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B5" w:rsidRDefault="009600B5" w:rsidP="009600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72004" w:rsidRDefault="00572004" w:rsidP="009600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600B5" w:rsidRDefault="00D20E90" w:rsidP="009600B5">
      <w:pPr>
        <w:rPr>
          <w:rFonts w:eastAsiaTheme="minorHAnsi"/>
          <w:b/>
        </w:rPr>
      </w:pPr>
      <w:r>
        <w:rPr>
          <w:rFonts w:eastAsiaTheme="minorHAnsi"/>
          <w:b/>
        </w:rPr>
        <w:t xml:space="preserve">   </w:t>
      </w:r>
      <w:proofErr w:type="gramStart"/>
      <w:r w:rsidR="00B86CA3">
        <w:rPr>
          <w:rFonts w:eastAsiaTheme="minorHAnsi"/>
          <w:b/>
        </w:rPr>
        <w:t>NR.</w:t>
      </w:r>
      <w:proofErr w:type="gramEnd"/>
      <w:r w:rsidR="00D50F65">
        <w:rPr>
          <w:rFonts w:eastAsiaTheme="minorHAnsi"/>
          <w:b/>
        </w:rPr>
        <w:t xml:space="preserve">  </w:t>
      </w:r>
      <w:r w:rsidR="00983883">
        <w:rPr>
          <w:rFonts w:eastAsiaTheme="minorHAnsi"/>
          <w:b/>
        </w:rPr>
        <w:t>1417</w:t>
      </w:r>
      <w:r w:rsidR="00B86CA3">
        <w:rPr>
          <w:rFonts w:eastAsiaTheme="minorHAnsi"/>
          <w:b/>
        </w:rPr>
        <w:t xml:space="preserve">/ </w:t>
      </w:r>
      <w:r w:rsidR="00983883">
        <w:rPr>
          <w:rFonts w:eastAsiaTheme="minorHAnsi"/>
          <w:b/>
        </w:rPr>
        <w:t>26.04.2021</w:t>
      </w:r>
      <w:r w:rsidR="009600B5" w:rsidRPr="009600B5">
        <w:rPr>
          <w:rFonts w:eastAsiaTheme="minorHAnsi"/>
          <w:b/>
        </w:rPr>
        <w:tab/>
      </w:r>
      <w:r w:rsidR="009600B5" w:rsidRPr="009600B5">
        <w:rPr>
          <w:rFonts w:eastAsiaTheme="minorHAnsi"/>
          <w:b/>
        </w:rPr>
        <w:tab/>
      </w:r>
      <w:r w:rsidR="009600B5" w:rsidRPr="009600B5">
        <w:rPr>
          <w:rFonts w:eastAsiaTheme="minorHAnsi"/>
          <w:b/>
        </w:rPr>
        <w:tab/>
      </w:r>
      <w:r w:rsidR="009600B5">
        <w:rPr>
          <w:rFonts w:eastAsiaTheme="minorHAnsi"/>
          <w:b/>
        </w:rPr>
        <w:t xml:space="preserve">                                                             </w:t>
      </w:r>
    </w:p>
    <w:p w:rsidR="004233AD" w:rsidRPr="004233AD" w:rsidRDefault="004233AD" w:rsidP="004233AD">
      <w:pPr>
        <w:spacing w:after="0"/>
        <w:jc w:val="center"/>
        <w:outlineLvl w:val="0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     </w:t>
      </w:r>
    </w:p>
    <w:p w:rsidR="004233AD" w:rsidRPr="004233AD" w:rsidRDefault="004233AD" w:rsidP="004233AD">
      <w:pPr>
        <w:spacing w:after="0"/>
        <w:jc w:val="center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</w:t>
      </w:r>
    </w:p>
    <w:p w:rsidR="004233AD" w:rsidRPr="004233AD" w:rsidRDefault="004233AD" w:rsidP="00D20E90">
      <w:pPr>
        <w:ind w:left="180"/>
        <w:jc w:val="center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 </w:t>
      </w:r>
    </w:p>
    <w:p w:rsidR="004233AD" w:rsidRPr="004233AD" w:rsidRDefault="00F457CD" w:rsidP="004233AD">
      <w:pPr>
        <w:spacing w:after="0"/>
        <w:rPr>
          <w:b/>
        </w:rPr>
      </w:pPr>
      <w:r>
        <w:rPr>
          <w:b/>
        </w:rPr>
        <w:t xml:space="preserve"> </w:t>
      </w:r>
    </w:p>
    <w:p w:rsidR="004233AD" w:rsidRPr="004233AD" w:rsidRDefault="00D20E90" w:rsidP="004233AD">
      <w:pPr>
        <w:spacing w:after="0"/>
        <w:rPr>
          <w:b/>
        </w:rPr>
      </w:pPr>
      <w:r>
        <w:rPr>
          <w:b/>
        </w:rPr>
        <w:t xml:space="preserve">    </w:t>
      </w:r>
      <w:r w:rsidR="004233AD" w:rsidRPr="004233AD">
        <w:rPr>
          <w:b/>
        </w:rPr>
        <w:t xml:space="preserve"> </w:t>
      </w:r>
    </w:p>
    <w:p w:rsidR="004233AD" w:rsidRPr="00F457CD" w:rsidRDefault="00D20E90" w:rsidP="009600B5">
      <w:pPr>
        <w:rPr>
          <w:b/>
        </w:rPr>
      </w:pPr>
      <w:r>
        <w:rPr>
          <w:b/>
          <w:lang w:val="ro-RO"/>
        </w:rPr>
        <w:t xml:space="preserve">     </w:t>
      </w:r>
      <w:r w:rsidR="004233AD" w:rsidRPr="004233AD">
        <w:rPr>
          <w:b/>
        </w:rPr>
        <w:t xml:space="preserve">                                  </w:t>
      </w:r>
    </w:p>
    <w:p w:rsidR="009600B5" w:rsidRPr="009600B5" w:rsidRDefault="009600B5" w:rsidP="009600B5">
      <w:pPr>
        <w:rPr>
          <w:rFonts w:eastAsiaTheme="minorHAnsi"/>
          <w:b/>
          <w:sz w:val="28"/>
          <w:szCs w:val="28"/>
        </w:rPr>
      </w:pP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="00FB2AFE">
        <w:rPr>
          <w:rFonts w:eastAsiaTheme="minorHAnsi"/>
          <w:b/>
          <w:sz w:val="28"/>
          <w:szCs w:val="28"/>
        </w:rPr>
        <w:t>R E F E R A T</w:t>
      </w:r>
    </w:p>
    <w:p w:rsidR="009600B5" w:rsidRPr="009600B5" w:rsidRDefault="009600B5" w:rsidP="009600B5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cu   </w:t>
      </w:r>
      <w:proofErr w:type="spellStart"/>
      <w:r w:rsidRPr="009600B5">
        <w:rPr>
          <w:rFonts w:eastAsiaTheme="minorHAnsi"/>
        </w:rPr>
        <w:t>privire</w:t>
      </w:r>
      <w:proofErr w:type="spellEnd"/>
      <w:r w:rsidRPr="009600B5">
        <w:rPr>
          <w:rFonts w:eastAsiaTheme="minorHAnsi"/>
        </w:rPr>
        <w:t xml:space="preserve">  la  </w:t>
      </w:r>
      <w:proofErr w:type="spellStart"/>
      <w:r w:rsidRPr="009600B5">
        <w:rPr>
          <w:rFonts w:eastAsiaTheme="minorHAnsi"/>
        </w:rPr>
        <w:t>aprobarea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situațiilor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financiare</w:t>
      </w:r>
      <w:proofErr w:type="spellEnd"/>
      <w:r w:rsidR="003C680A">
        <w:rPr>
          <w:rFonts w:eastAsiaTheme="minorHAnsi"/>
        </w:rPr>
        <w:t xml:space="preserve"> </w:t>
      </w:r>
      <w:r w:rsidR="00C076C3">
        <w:rPr>
          <w:rFonts w:eastAsiaTheme="minorHAnsi"/>
        </w:rPr>
        <w:t xml:space="preserve"> </w:t>
      </w:r>
      <w:proofErr w:type="spellStart"/>
      <w:r w:rsidR="00C076C3">
        <w:rPr>
          <w:rFonts w:eastAsiaTheme="minorHAnsi"/>
        </w:rPr>
        <w:t>anuale</w:t>
      </w:r>
      <w:proofErr w:type="spellEnd"/>
      <w:r w:rsidRPr="009600B5">
        <w:rPr>
          <w:rFonts w:eastAsiaTheme="minorHAnsi"/>
        </w:rPr>
        <w:t xml:space="preserve">  ale  </w:t>
      </w:r>
      <w:proofErr w:type="spellStart"/>
      <w:r w:rsidRPr="009600B5">
        <w:rPr>
          <w:rFonts w:eastAsiaTheme="minorHAnsi"/>
        </w:rPr>
        <w:t>Regiei</w:t>
      </w:r>
      <w:proofErr w:type="spellEnd"/>
      <w:r w:rsidRPr="009600B5">
        <w:rPr>
          <w:rFonts w:eastAsiaTheme="minorHAnsi"/>
        </w:rPr>
        <w:t xml:space="preserve">  de </w:t>
      </w:r>
      <w:proofErr w:type="spellStart"/>
      <w:r w:rsidRPr="009600B5">
        <w:rPr>
          <w:rFonts w:eastAsiaTheme="minorHAnsi"/>
        </w:rPr>
        <w:t>Administr</w:t>
      </w:r>
      <w:r w:rsidR="003C680A">
        <w:rPr>
          <w:rFonts w:eastAsiaTheme="minorHAnsi"/>
        </w:rPr>
        <w:t>are</w:t>
      </w:r>
      <w:proofErr w:type="spellEnd"/>
      <w:r w:rsidR="003C680A">
        <w:rPr>
          <w:rFonts w:eastAsiaTheme="minorHAnsi"/>
        </w:rPr>
        <w:t xml:space="preserve">  a </w:t>
      </w:r>
      <w:proofErr w:type="spellStart"/>
      <w:r w:rsidR="003C680A">
        <w:rPr>
          <w:rFonts w:eastAsiaTheme="minorHAnsi"/>
        </w:rPr>
        <w:t>Domeniului</w:t>
      </w:r>
      <w:proofErr w:type="spellEnd"/>
      <w:r w:rsidR="003C680A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</w:t>
      </w:r>
      <w:r w:rsidR="003C680A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                               </w:t>
      </w:r>
      <w:r w:rsidR="003C680A">
        <w:rPr>
          <w:rFonts w:eastAsiaTheme="minorHAnsi"/>
        </w:rPr>
        <w:t xml:space="preserve">      </w:t>
      </w:r>
      <w:r w:rsidRPr="009600B5">
        <w:rPr>
          <w:rFonts w:eastAsiaTheme="minorHAnsi"/>
        </w:rPr>
        <w:t xml:space="preserve"> 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                             </w:t>
      </w:r>
      <w:r w:rsidR="00C076C3">
        <w:rPr>
          <w:rFonts w:eastAsiaTheme="minorHAnsi"/>
        </w:rPr>
        <w:t xml:space="preserve">          </w:t>
      </w:r>
      <w:proofErr w:type="gramStart"/>
      <w:r w:rsidR="00A7755F">
        <w:rPr>
          <w:rFonts w:eastAsiaTheme="minorHAnsi"/>
        </w:rPr>
        <w:t>Public</w:t>
      </w:r>
      <w:r w:rsidR="00C076C3">
        <w:rPr>
          <w:rFonts w:eastAsiaTheme="minorHAnsi"/>
        </w:rPr>
        <w:t xml:space="preserve">  </w:t>
      </w:r>
      <w:proofErr w:type="spellStart"/>
      <w:r w:rsidR="00C076C3">
        <w:rPr>
          <w:rFonts w:eastAsiaTheme="minorHAnsi"/>
        </w:rPr>
        <w:t>si</w:t>
      </w:r>
      <w:proofErr w:type="spellEnd"/>
      <w:proofErr w:type="gramEnd"/>
      <w:r w:rsidR="00C076C3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Privat</w:t>
      </w:r>
      <w:proofErr w:type="spellEnd"/>
      <w:r w:rsidRPr="009600B5">
        <w:rPr>
          <w:rFonts w:eastAsiaTheme="minorHAnsi"/>
        </w:rPr>
        <w:t xml:space="preserve">  al </w:t>
      </w:r>
      <w:proofErr w:type="spellStart"/>
      <w:r w:rsidRPr="009600B5">
        <w:rPr>
          <w:rFonts w:eastAsiaTheme="minorHAnsi"/>
        </w:rPr>
        <w:t>Județ</w:t>
      </w:r>
      <w:r w:rsidR="00D50F65">
        <w:rPr>
          <w:rFonts w:eastAsiaTheme="minorHAnsi"/>
        </w:rPr>
        <w:t>ului</w:t>
      </w:r>
      <w:proofErr w:type="spellEnd"/>
      <w:r w:rsidR="00D50F65">
        <w:rPr>
          <w:rFonts w:eastAsiaTheme="minorHAnsi"/>
        </w:rPr>
        <w:t xml:space="preserve">  </w:t>
      </w:r>
      <w:proofErr w:type="spellStart"/>
      <w:r w:rsidR="00D50F65">
        <w:rPr>
          <w:rFonts w:eastAsiaTheme="minorHAnsi"/>
        </w:rPr>
        <w:t>Arges</w:t>
      </w:r>
      <w:proofErr w:type="spellEnd"/>
      <w:r w:rsidR="00D50F65">
        <w:rPr>
          <w:rFonts w:eastAsiaTheme="minorHAnsi"/>
        </w:rPr>
        <w:t xml:space="preserve">  R.A. la  31.12.2020</w:t>
      </w:r>
      <w:r>
        <w:rPr>
          <w:rFonts w:eastAsiaTheme="minorHAnsi"/>
        </w:rPr>
        <w:t>.</w:t>
      </w:r>
    </w:p>
    <w:p w:rsidR="009600B5" w:rsidRPr="009600B5" w:rsidRDefault="009600B5" w:rsidP="009600B5">
      <w:pPr>
        <w:jc w:val="both"/>
        <w:rPr>
          <w:rFonts w:eastAsiaTheme="minorHAnsi"/>
        </w:rPr>
      </w:pP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</w:r>
      <w:proofErr w:type="spellStart"/>
      <w:r w:rsidRPr="009600B5">
        <w:rPr>
          <w:rFonts w:eastAsiaTheme="minorHAnsi"/>
        </w:rPr>
        <w:t>Regia</w:t>
      </w:r>
      <w:proofErr w:type="spellEnd"/>
      <w:r w:rsidRPr="009600B5">
        <w:rPr>
          <w:rFonts w:eastAsiaTheme="minorHAnsi"/>
        </w:rPr>
        <w:t xml:space="preserve">  de  </w:t>
      </w:r>
      <w:proofErr w:type="spellStart"/>
      <w:r w:rsidRPr="009600B5">
        <w:rPr>
          <w:rFonts w:eastAsiaTheme="minorHAnsi"/>
        </w:rPr>
        <w:t>Administrare</w:t>
      </w:r>
      <w:proofErr w:type="spellEnd"/>
      <w:r w:rsidRPr="009600B5">
        <w:rPr>
          <w:rFonts w:eastAsiaTheme="minorHAnsi"/>
        </w:rPr>
        <w:t xml:space="preserve">  a </w:t>
      </w:r>
      <w:proofErr w:type="spellStart"/>
      <w:r w:rsidRPr="009600B5">
        <w:rPr>
          <w:rFonts w:eastAsiaTheme="minorHAnsi"/>
        </w:rPr>
        <w:t>Domeniului</w:t>
      </w:r>
      <w:proofErr w:type="spellEnd"/>
      <w:r w:rsidRPr="009600B5">
        <w:rPr>
          <w:rFonts w:eastAsiaTheme="minorHAnsi"/>
        </w:rPr>
        <w:t xml:space="preserve">  Public  </w:t>
      </w:r>
      <w:proofErr w:type="spellStart"/>
      <w:r w:rsidRPr="009600B5">
        <w:rPr>
          <w:rFonts w:eastAsiaTheme="minorHAnsi"/>
        </w:rPr>
        <w:t>si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Privat</w:t>
      </w:r>
      <w:proofErr w:type="spellEnd"/>
      <w:r w:rsidRPr="009600B5">
        <w:rPr>
          <w:rFonts w:eastAsiaTheme="minorHAnsi"/>
        </w:rPr>
        <w:t xml:space="preserve">  al  </w:t>
      </w:r>
      <w:proofErr w:type="spellStart"/>
      <w:r w:rsidRPr="009600B5">
        <w:rPr>
          <w:rFonts w:eastAsiaTheme="minorHAnsi"/>
        </w:rPr>
        <w:t>Județului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Arges</w:t>
      </w:r>
      <w:proofErr w:type="spellEnd"/>
      <w:r w:rsidRPr="009600B5">
        <w:rPr>
          <w:rFonts w:eastAsiaTheme="minorHAnsi"/>
        </w:rPr>
        <w:t xml:space="preserve">  R.A. a  </w:t>
      </w:r>
      <w:proofErr w:type="spellStart"/>
      <w:r w:rsidRPr="009600B5">
        <w:rPr>
          <w:rFonts w:eastAsiaTheme="minorHAnsi"/>
        </w:rPr>
        <w:t>fost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inființată</w:t>
      </w:r>
      <w:proofErr w:type="spellEnd"/>
      <w:r w:rsidRPr="009600B5">
        <w:rPr>
          <w:rFonts w:eastAsiaTheme="minorHAnsi"/>
        </w:rPr>
        <w:t xml:space="preserve">  in  </w:t>
      </w:r>
      <w:proofErr w:type="spellStart"/>
      <w:r w:rsidRPr="009600B5">
        <w:rPr>
          <w:rFonts w:eastAsiaTheme="minorHAnsi"/>
        </w:rPr>
        <w:t>baza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Hotărârii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Consiliului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Județean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nr</w:t>
      </w:r>
      <w:proofErr w:type="spellEnd"/>
      <w:r w:rsidRPr="009600B5">
        <w:rPr>
          <w:rFonts w:eastAsiaTheme="minorHAnsi"/>
        </w:rPr>
        <w:t xml:space="preserve">. 175  din  20.09.2010 , </w:t>
      </w:r>
      <w:proofErr w:type="spellStart"/>
      <w:r w:rsidRPr="009600B5">
        <w:rPr>
          <w:rFonts w:eastAsiaTheme="minorHAnsi"/>
        </w:rPr>
        <w:t>având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sediul</w:t>
      </w:r>
      <w:proofErr w:type="spellEnd"/>
      <w:r w:rsidRPr="009600B5">
        <w:rPr>
          <w:rFonts w:eastAsiaTheme="minorHAnsi"/>
        </w:rPr>
        <w:t xml:space="preserve">  in  </w:t>
      </w:r>
      <w:r w:rsidR="000050FE">
        <w:rPr>
          <w:rFonts w:eastAsiaTheme="minorHAnsi"/>
        </w:rPr>
        <w:t xml:space="preserve">Pitesti, P-ta </w:t>
      </w:r>
      <w:proofErr w:type="spellStart"/>
      <w:r w:rsidR="000050FE">
        <w:rPr>
          <w:rFonts w:eastAsiaTheme="minorHAnsi"/>
        </w:rPr>
        <w:t>Vasile</w:t>
      </w:r>
      <w:proofErr w:type="spellEnd"/>
      <w:r w:rsidR="000050FE">
        <w:rPr>
          <w:rFonts w:eastAsiaTheme="minorHAnsi"/>
        </w:rPr>
        <w:t xml:space="preserve"> </w:t>
      </w:r>
      <w:proofErr w:type="spellStart"/>
      <w:r w:rsidR="000050FE">
        <w:rPr>
          <w:rFonts w:eastAsiaTheme="minorHAnsi"/>
        </w:rPr>
        <w:t>Milea</w:t>
      </w:r>
      <w:proofErr w:type="spellEnd"/>
      <w:r w:rsidR="000050FE">
        <w:rPr>
          <w:rFonts w:eastAsiaTheme="minorHAnsi"/>
        </w:rPr>
        <w:t xml:space="preserve"> nr.1 ,et.2.camera 86  </w:t>
      </w:r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județul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 xml:space="preserve">  , </w:t>
      </w:r>
      <w:proofErr w:type="spellStart"/>
      <w:r w:rsidRPr="009600B5">
        <w:rPr>
          <w:rFonts w:eastAsiaTheme="minorHAnsi"/>
        </w:rPr>
        <w:t>inregistrată</w:t>
      </w:r>
      <w:proofErr w:type="spellEnd"/>
      <w:r w:rsidRPr="009600B5">
        <w:rPr>
          <w:rFonts w:eastAsiaTheme="minorHAnsi"/>
        </w:rPr>
        <w:t xml:space="preserve">  la  </w:t>
      </w:r>
      <w:proofErr w:type="spellStart"/>
      <w:r w:rsidRPr="009600B5">
        <w:rPr>
          <w:rFonts w:eastAsiaTheme="minorHAnsi"/>
        </w:rPr>
        <w:t>Oficiul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Registrului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Comerțului</w:t>
      </w:r>
      <w:proofErr w:type="spellEnd"/>
      <w:r w:rsidRPr="009600B5">
        <w:rPr>
          <w:rFonts w:eastAsiaTheme="minorHAnsi"/>
        </w:rPr>
        <w:t xml:space="preserve">  sub  </w:t>
      </w:r>
      <w:proofErr w:type="spellStart"/>
      <w:r w:rsidRPr="009600B5">
        <w:rPr>
          <w:rFonts w:eastAsiaTheme="minorHAnsi"/>
        </w:rPr>
        <w:t>nr</w:t>
      </w:r>
      <w:proofErr w:type="spellEnd"/>
      <w:r w:rsidRPr="009600B5">
        <w:rPr>
          <w:rFonts w:eastAsiaTheme="minorHAnsi"/>
        </w:rPr>
        <w:t xml:space="preserve">. J03/981/2010, cod  </w:t>
      </w:r>
      <w:proofErr w:type="spellStart"/>
      <w:r w:rsidRPr="009600B5">
        <w:rPr>
          <w:rFonts w:eastAsiaTheme="minorHAnsi"/>
        </w:rPr>
        <w:t>unic</w:t>
      </w:r>
      <w:proofErr w:type="spellEnd"/>
      <w:r w:rsidRPr="009600B5">
        <w:rPr>
          <w:rFonts w:eastAsiaTheme="minorHAnsi"/>
        </w:rPr>
        <w:t xml:space="preserve">  de </w:t>
      </w:r>
      <w:proofErr w:type="spellStart"/>
      <w:r w:rsidRPr="009600B5">
        <w:rPr>
          <w:rFonts w:eastAsiaTheme="minorHAnsi"/>
        </w:rPr>
        <w:t>inregistrare</w:t>
      </w:r>
      <w:proofErr w:type="spellEnd"/>
      <w:r w:rsidRPr="009600B5">
        <w:rPr>
          <w:rFonts w:eastAsiaTheme="minorHAnsi"/>
        </w:rPr>
        <w:t xml:space="preserve">  RO 2745</w:t>
      </w:r>
      <w:r w:rsidR="000050FE">
        <w:rPr>
          <w:rFonts w:eastAsiaTheme="minorHAnsi"/>
        </w:rPr>
        <w:t>7</w:t>
      </w:r>
      <w:r w:rsidR="00D50F65">
        <w:rPr>
          <w:rFonts w:eastAsiaTheme="minorHAnsi"/>
        </w:rPr>
        <w:t xml:space="preserve">340, a </w:t>
      </w:r>
      <w:proofErr w:type="spellStart"/>
      <w:r w:rsidR="00D50F65">
        <w:rPr>
          <w:rFonts w:eastAsiaTheme="minorHAnsi"/>
        </w:rPr>
        <w:t>desfăşurat</w:t>
      </w:r>
      <w:proofErr w:type="spellEnd"/>
      <w:r w:rsidR="00D50F65">
        <w:rPr>
          <w:rFonts w:eastAsiaTheme="minorHAnsi"/>
        </w:rPr>
        <w:t xml:space="preserve"> in </w:t>
      </w:r>
      <w:proofErr w:type="spellStart"/>
      <w:r w:rsidR="00D50F65">
        <w:rPr>
          <w:rFonts w:eastAsiaTheme="minorHAnsi"/>
        </w:rPr>
        <w:t>anul</w:t>
      </w:r>
      <w:proofErr w:type="spellEnd"/>
      <w:r w:rsidR="00D50F65">
        <w:rPr>
          <w:rFonts w:eastAsiaTheme="minorHAnsi"/>
        </w:rPr>
        <w:t xml:space="preserve">  2020</w:t>
      </w:r>
      <w:r w:rsidR="00F42A99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activități</w:t>
      </w:r>
      <w:proofErr w:type="spellEnd"/>
      <w:r w:rsidRPr="009600B5">
        <w:rPr>
          <w:rFonts w:eastAsiaTheme="minorHAnsi"/>
        </w:rPr>
        <w:t xml:space="preserve">  de  </w:t>
      </w:r>
      <w:proofErr w:type="spellStart"/>
      <w:r w:rsidRPr="009600B5">
        <w:rPr>
          <w:rFonts w:eastAsiaTheme="minorHAnsi"/>
        </w:rPr>
        <w:t>prestări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servicii</w:t>
      </w:r>
      <w:proofErr w:type="spellEnd"/>
      <w:r w:rsidRPr="009600B5">
        <w:rPr>
          <w:rFonts w:eastAsiaTheme="minorHAnsi"/>
        </w:rPr>
        <w:t xml:space="preserve"> ,</w:t>
      </w:r>
      <w:proofErr w:type="spellStart"/>
      <w:r w:rsidRPr="009600B5">
        <w:rPr>
          <w:rFonts w:eastAsiaTheme="minorHAnsi"/>
        </w:rPr>
        <w:t>realizând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următorii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indicatori</w:t>
      </w:r>
      <w:proofErr w:type="spellEnd"/>
      <w:r w:rsidRPr="009600B5">
        <w:rPr>
          <w:rFonts w:eastAsiaTheme="minorHAnsi"/>
        </w:rPr>
        <w:t>: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v</w:t>
      </w:r>
      <w:r w:rsidR="000050FE">
        <w:rPr>
          <w:rFonts w:eastAsiaTheme="minorHAnsi"/>
        </w:rPr>
        <w:t>enituri</w:t>
      </w:r>
      <w:proofErr w:type="spellEnd"/>
      <w:r w:rsidR="000050FE">
        <w:rPr>
          <w:rFonts w:eastAsiaTheme="minorHAnsi"/>
        </w:rPr>
        <w:t xml:space="preserve">  </w:t>
      </w:r>
      <w:proofErr w:type="spellStart"/>
      <w:r w:rsidR="000050FE">
        <w:rPr>
          <w:rFonts w:eastAsiaTheme="minorHAnsi"/>
        </w:rPr>
        <w:t>totale</w:t>
      </w:r>
      <w:proofErr w:type="spellEnd"/>
      <w:proofErr w:type="gramEnd"/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D50F65">
        <w:rPr>
          <w:rFonts w:eastAsiaTheme="minorHAnsi"/>
        </w:rPr>
        <w:t xml:space="preserve">- 10.810.932 </w:t>
      </w:r>
      <w:r w:rsidRPr="009600B5">
        <w:rPr>
          <w:rFonts w:eastAsiaTheme="minorHAnsi"/>
        </w:rPr>
        <w:t xml:space="preserve"> </w:t>
      </w:r>
      <w:r w:rsidR="00D20E90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ch</w:t>
      </w:r>
      <w:r w:rsidR="000050FE">
        <w:rPr>
          <w:rFonts w:eastAsiaTheme="minorHAnsi"/>
        </w:rPr>
        <w:t>eltuieli</w:t>
      </w:r>
      <w:proofErr w:type="spellEnd"/>
      <w:r w:rsidR="000050FE">
        <w:rPr>
          <w:rFonts w:eastAsiaTheme="minorHAnsi"/>
        </w:rPr>
        <w:t xml:space="preserve">  </w:t>
      </w:r>
      <w:proofErr w:type="spellStart"/>
      <w:r w:rsidR="000050FE">
        <w:rPr>
          <w:rFonts w:eastAsiaTheme="minorHAnsi"/>
        </w:rPr>
        <w:t>totale</w:t>
      </w:r>
      <w:proofErr w:type="spellEnd"/>
      <w:proofErr w:type="gramEnd"/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D50F65">
        <w:rPr>
          <w:rFonts w:eastAsiaTheme="minorHAnsi"/>
        </w:rPr>
        <w:t xml:space="preserve">-   9.753.554  </w:t>
      </w:r>
      <w:r w:rsidRPr="009600B5">
        <w:rPr>
          <w:rFonts w:eastAsiaTheme="minorHAnsi"/>
        </w:rPr>
        <w:t xml:space="preserve"> lei</w:t>
      </w:r>
    </w:p>
    <w:p w:rsidR="009600B5" w:rsidRPr="009600B5" w:rsidRDefault="00747F3D" w:rsidP="009600B5">
      <w:pPr>
        <w:jc w:val="both"/>
        <w:rPr>
          <w:rFonts w:eastAsiaTheme="minorHAnsi"/>
        </w:rPr>
      </w:pPr>
      <w:r>
        <w:rPr>
          <w:rFonts w:eastAsiaTheme="minorHAnsi"/>
        </w:rPr>
        <w:tab/>
        <w:t>-</w:t>
      </w:r>
      <w:proofErr w:type="gramStart"/>
      <w:r>
        <w:rPr>
          <w:rFonts w:eastAsiaTheme="minorHAnsi"/>
        </w:rPr>
        <w:t>profit  brut</w:t>
      </w:r>
      <w:proofErr w:type="gramEnd"/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>-</w:t>
      </w:r>
      <w:r w:rsidR="00D50F65">
        <w:rPr>
          <w:rFonts w:eastAsiaTheme="minorHAnsi"/>
        </w:rPr>
        <w:t xml:space="preserve">   1.057.378 </w:t>
      </w:r>
      <w:r w:rsidR="000050FE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- </w:t>
      </w:r>
      <w:proofErr w:type="gramStart"/>
      <w:r w:rsidRPr="009600B5">
        <w:rPr>
          <w:rFonts w:eastAsiaTheme="minorHAnsi"/>
        </w:rPr>
        <w:t>profit</w:t>
      </w:r>
      <w:proofErr w:type="gram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impozabil</w:t>
      </w:r>
      <w:proofErr w:type="spellEnd"/>
      <w:r w:rsidRPr="009600B5">
        <w:rPr>
          <w:rFonts w:eastAsiaTheme="minorHAnsi"/>
        </w:rPr>
        <w:t xml:space="preserve">                                      </w:t>
      </w:r>
      <w:r w:rsidR="00D20E90">
        <w:rPr>
          <w:rFonts w:eastAsiaTheme="minorHAnsi"/>
        </w:rPr>
        <w:t xml:space="preserve">                </w:t>
      </w:r>
      <w:r w:rsidR="00D50F65">
        <w:rPr>
          <w:rFonts w:eastAsiaTheme="minorHAnsi"/>
        </w:rPr>
        <w:t xml:space="preserve"> -   1.057.413 </w:t>
      </w:r>
      <w:r w:rsidRPr="009600B5">
        <w:rPr>
          <w:rFonts w:eastAsiaTheme="minorHAnsi"/>
        </w:rPr>
        <w:t xml:space="preserve"> 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impoz</w:t>
      </w:r>
      <w:r w:rsidR="00747F3D">
        <w:rPr>
          <w:rFonts w:eastAsiaTheme="minorHAnsi"/>
        </w:rPr>
        <w:t>it</w:t>
      </w:r>
      <w:proofErr w:type="spellEnd"/>
      <w:r w:rsidR="00747F3D">
        <w:rPr>
          <w:rFonts w:eastAsiaTheme="minorHAnsi"/>
        </w:rPr>
        <w:t xml:space="preserve">  </w:t>
      </w:r>
      <w:proofErr w:type="spellStart"/>
      <w:r w:rsidR="00747F3D">
        <w:rPr>
          <w:rFonts w:eastAsiaTheme="minorHAnsi"/>
        </w:rPr>
        <w:t>pe</w:t>
      </w:r>
      <w:proofErr w:type="spellEnd"/>
      <w:proofErr w:type="gramEnd"/>
      <w:r w:rsidR="00747F3D">
        <w:rPr>
          <w:rFonts w:eastAsiaTheme="minorHAnsi"/>
        </w:rPr>
        <w:t xml:space="preserve">  profit</w:t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  <w:t>-</w:t>
      </w:r>
      <w:r w:rsidR="00542741">
        <w:rPr>
          <w:rFonts w:eastAsiaTheme="minorHAnsi"/>
        </w:rPr>
        <w:t xml:space="preserve">   </w:t>
      </w:r>
      <w:r w:rsidR="00747F3D">
        <w:rPr>
          <w:rFonts w:eastAsiaTheme="minorHAnsi"/>
        </w:rPr>
        <w:t xml:space="preserve"> </w:t>
      </w:r>
      <w:r w:rsidR="00CF6D89">
        <w:rPr>
          <w:rFonts w:eastAsiaTheme="minorHAnsi"/>
        </w:rPr>
        <w:t xml:space="preserve"> </w:t>
      </w:r>
      <w:r w:rsidR="00D50F65">
        <w:rPr>
          <w:rFonts w:eastAsiaTheme="minorHAnsi"/>
        </w:rPr>
        <w:t xml:space="preserve"> 169.186</w:t>
      </w:r>
      <w:r w:rsidR="00D20E90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</w:t>
      </w:r>
    </w:p>
    <w:p w:rsidR="009600B5" w:rsidRPr="009600B5" w:rsidRDefault="00747F3D" w:rsidP="009600B5">
      <w:pPr>
        <w:jc w:val="both"/>
        <w:rPr>
          <w:rFonts w:eastAsiaTheme="minorHAnsi"/>
        </w:rPr>
      </w:pPr>
      <w:r>
        <w:rPr>
          <w:rFonts w:eastAsiaTheme="minorHAnsi"/>
        </w:rPr>
        <w:tab/>
        <w:t>-</w:t>
      </w:r>
      <w:proofErr w:type="gramStart"/>
      <w:r>
        <w:rPr>
          <w:rFonts w:eastAsiaTheme="minorHAnsi"/>
        </w:rPr>
        <w:t>profit  net</w:t>
      </w:r>
      <w:proofErr w:type="gramEnd"/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 xml:space="preserve">-  </w:t>
      </w:r>
      <w:r w:rsidR="00DE3F5E">
        <w:rPr>
          <w:rFonts w:eastAsiaTheme="minorHAnsi"/>
        </w:rPr>
        <w:t xml:space="preserve"> </w:t>
      </w:r>
      <w:r>
        <w:rPr>
          <w:rFonts w:eastAsiaTheme="minorHAnsi"/>
        </w:rPr>
        <w:t xml:space="preserve">  </w:t>
      </w:r>
      <w:r w:rsidR="00D50F65">
        <w:rPr>
          <w:rFonts w:eastAsiaTheme="minorHAnsi"/>
        </w:rPr>
        <w:t xml:space="preserve"> 888.192</w:t>
      </w:r>
      <w:r w:rsidR="00D20E90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lei</w:t>
      </w:r>
    </w:p>
    <w:p w:rsidR="009600B5" w:rsidRDefault="009600B5" w:rsidP="009600B5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ab/>
      </w:r>
      <w:proofErr w:type="spellStart"/>
      <w:r w:rsidRPr="009600B5">
        <w:rPr>
          <w:rFonts w:eastAsiaTheme="minorHAnsi"/>
        </w:rPr>
        <w:t>Pro</w:t>
      </w:r>
      <w:r w:rsidR="00D50F65">
        <w:rPr>
          <w:rFonts w:eastAsiaTheme="minorHAnsi"/>
        </w:rPr>
        <w:t>fitul</w:t>
      </w:r>
      <w:proofErr w:type="spellEnd"/>
      <w:r w:rsidR="00D50F65">
        <w:rPr>
          <w:rFonts w:eastAsiaTheme="minorHAnsi"/>
        </w:rPr>
        <w:t xml:space="preserve">  net  in  </w:t>
      </w:r>
      <w:proofErr w:type="spellStart"/>
      <w:r w:rsidR="00D50F65">
        <w:rPr>
          <w:rFonts w:eastAsiaTheme="minorHAnsi"/>
        </w:rPr>
        <w:t>sumă</w:t>
      </w:r>
      <w:proofErr w:type="spellEnd"/>
      <w:r w:rsidR="00D50F65">
        <w:rPr>
          <w:rFonts w:eastAsiaTheme="minorHAnsi"/>
        </w:rPr>
        <w:t xml:space="preserve"> de  888.192</w:t>
      </w:r>
      <w:r w:rsidR="00360AC7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lei, s</w:t>
      </w:r>
      <w:r w:rsidR="00360AC7">
        <w:rPr>
          <w:rFonts w:eastAsiaTheme="minorHAnsi"/>
        </w:rPr>
        <w:t xml:space="preserve">-a  </w:t>
      </w:r>
      <w:proofErr w:type="spellStart"/>
      <w:r w:rsidR="00360AC7">
        <w:rPr>
          <w:rFonts w:eastAsiaTheme="minorHAnsi"/>
        </w:rPr>
        <w:t>propus</w:t>
      </w:r>
      <w:proofErr w:type="spellEnd"/>
      <w:r w:rsidR="00360AC7">
        <w:rPr>
          <w:rFonts w:eastAsiaTheme="minorHAnsi"/>
        </w:rPr>
        <w:t xml:space="preserve">  </w:t>
      </w:r>
      <w:proofErr w:type="spellStart"/>
      <w:r w:rsidR="00360AC7">
        <w:rPr>
          <w:rFonts w:eastAsiaTheme="minorHAnsi"/>
        </w:rPr>
        <w:t>sa</w:t>
      </w:r>
      <w:proofErr w:type="spellEnd"/>
      <w:r w:rsidR="00360AC7">
        <w:rPr>
          <w:rFonts w:eastAsiaTheme="minorHAnsi"/>
        </w:rPr>
        <w:t xml:space="preserve">  fie </w:t>
      </w:r>
      <w:proofErr w:type="spellStart"/>
      <w:r w:rsidR="005B1F15">
        <w:rPr>
          <w:rFonts w:eastAsiaTheme="minorHAnsi"/>
        </w:rPr>
        <w:t>repartizat</w:t>
      </w:r>
      <w:proofErr w:type="spellEnd"/>
      <w:r w:rsidR="00D50F65">
        <w:rPr>
          <w:rFonts w:eastAsiaTheme="minorHAnsi"/>
        </w:rPr>
        <w:t xml:space="preserve"> conform OG.nr.64/2001 </w:t>
      </w:r>
      <w:proofErr w:type="spellStart"/>
      <w:r w:rsidR="00D50F65">
        <w:rPr>
          <w:rFonts w:eastAsiaTheme="minorHAnsi"/>
        </w:rPr>
        <w:t>actualizata</w:t>
      </w:r>
      <w:proofErr w:type="spellEnd"/>
      <w:r w:rsidR="00D50F65">
        <w:rPr>
          <w:rFonts w:eastAsiaTheme="minorHAnsi"/>
        </w:rPr>
        <w:t>,</w:t>
      </w:r>
      <w:r w:rsidR="00360AC7">
        <w:rPr>
          <w:rFonts w:eastAsiaTheme="minorHAnsi"/>
        </w:rPr>
        <w:t xml:space="preserve"> </w:t>
      </w:r>
      <w:r w:rsidR="00C076C3">
        <w:rPr>
          <w:rFonts w:eastAsiaTheme="minorHAnsi"/>
        </w:rPr>
        <w:t xml:space="preserve"> </w:t>
      </w:r>
      <w:proofErr w:type="spellStart"/>
      <w:r w:rsidR="00C076C3">
        <w:rPr>
          <w:rFonts w:eastAsiaTheme="minorHAnsi"/>
        </w:rPr>
        <w:t>pe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următoarele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destinații</w:t>
      </w:r>
      <w:proofErr w:type="spellEnd"/>
      <w:r w:rsidRPr="009600B5">
        <w:rPr>
          <w:rFonts w:eastAsiaTheme="minorHAnsi"/>
        </w:rPr>
        <w:t>:</w:t>
      </w:r>
    </w:p>
    <w:p w:rsidR="000050FE" w:rsidRDefault="000050FE" w:rsidP="009600B5">
      <w:pPr>
        <w:spacing w:after="0"/>
        <w:jc w:val="both"/>
        <w:rPr>
          <w:rFonts w:eastAsiaTheme="minorHAnsi"/>
        </w:rPr>
      </w:pPr>
    </w:p>
    <w:p w:rsidR="009600B5" w:rsidRPr="009600B5" w:rsidRDefault="009600B5" w:rsidP="009600B5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</w:t>
      </w:r>
      <w:r w:rsidRPr="009600B5">
        <w:rPr>
          <w:rFonts w:eastAsiaTheme="minorHAnsi"/>
        </w:rPr>
        <w:t xml:space="preserve">-  </w:t>
      </w:r>
      <w:proofErr w:type="spellStart"/>
      <w:proofErr w:type="gramStart"/>
      <w:r w:rsidRPr="009600B5">
        <w:rPr>
          <w:rFonts w:eastAsiaTheme="minorHAnsi"/>
        </w:rPr>
        <w:t>vărsăminte</w:t>
      </w:r>
      <w:proofErr w:type="spellEnd"/>
      <w:r w:rsidRPr="009600B5">
        <w:rPr>
          <w:rFonts w:eastAsiaTheme="minorHAnsi"/>
        </w:rPr>
        <w:t xml:space="preserve">  la</w:t>
      </w:r>
      <w:proofErr w:type="gram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Consiliul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Județean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ab/>
      </w:r>
      <w:r>
        <w:rPr>
          <w:rFonts w:eastAsiaTheme="minorHAnsi"/>
        </w:rPr>
        <w:t xml:space="preserve">             </w:t>
      </w:r>
      <w:r w:rsidR="000050FE">
        <w:rPr>
          <w:rFonts w:eastAsiaTheme="minorHAnsi"/>
        </w:rPr>
        <w:t xml:space="preserve">-      </w:t>
      </w:r>
      <w:r w:rsidR="00D50F65">
        <w:rPr>
          <w:rFonts w:eastAsiaTheme="minorHAnsi"/>
        </w:rPr>
        <w:t>444.096</w:t>
      </w:r>
      <w:r w:rsidR="00542741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</w:t>
      </w:r>
      <w:r w:rsidR="00C076C3">
        <w:rPr>
          <w:rFonts w:eastAsiaTheme="minorHAnsi"/>
        </w:rPr>
        <w:t xml:space="preserve"> </w:t>
      </w:r>
    </w:p>
    <w:p w:rsidR="009600B5" w:rsidRPr="009600B5" w:rsidRDefault="009600B5" w:rsidP="009600B5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</w:t>
      </w:r>
      <w:r w:rsidRPr="009600B5">
        <w:rPr>
          <w:rFonts w:eastAsiaTheme="minorHAnsi"/>
        </w:rPr>
        <w:t xml:space="preserve">-  </w:t>
      </w:r>
      <w:proofErr w:type="spellStart"/>
      <w:proofErr w:type="gramStart"/>
      <w:r w:rsidRPr="009600B5">
        <w:rPr>
          <w:rFonts w:eastAsiaTheme="minorHAnsi"/>
        </w:rPr>
        <w:t>s</w:t>
      </w:r>
      <w:r w:rsidR="00DE3F5E">
        <w:rPr>
          <w:rFonts w:eastAsiaTheme="minorHAnsi"/>
        </w:rPr>
        <w:t>urse</w:t>
      </w:r>
      <w:proofErr w:type="spellEnd"/>
      <w:r w:rsidR="00DE3F5E">
        <w:rPr>
          <w:rFonts w:eastAsiaTheme="minorHAnsi"/>
        </w:rPr>
        <w:t xml:space="preserve">  </w:t>
      </w:r>
      <w:proofErr w:type="spellStart"/>
      <w:r w:rsidR="00DE3F5E">
        <w:rPr>
          <w:rFonts w:eastAsiaTheme="minorHAnsi"/>
        </w:rPr>
        <w:t>proprii</w:t>
      </w:r>
      <w:proofErr w:type="spellEnd"/>
      <w:proofErr w:type="gramEnd"/>
      <w:r w:rsidR="000050FE">
        <w:rPr>
          <w:rFonts w:eastAsiaTheme="minorHAnsi"/>
        </w:rPr>
        <w:t xml:space="preserve"> </w:t>
      </w:r>
      <w:r w:rsidR="00D20E90">
        <w:rPr>
          <w:rFonts w:eastAsiaTheme="minorHAnsi"/>
        </w:rPr>
        <w:t xml:space="preserve"> </w:t>
      </w:r>
      <w:r w:rsidR="000050FE">
        <w:rPr>
          <w:rFonts w:eastAsiaTheme="minorHAnsi"/>
        </w:rPr>
        <w:t>de</w:t>
      </w:r>
      <w:r w:rsidR="00D20E90">
        <w:rPr>
          <w:rFonts w:eastAsiaTheme="minorHAnsi"/>
        </w:rPr>
        <w:t xml:space="preserve"> </w:t>
      </w:r>
      <w:r w:rsidR="000050FE">
        <w:rPr>
          <w:rFonts w:eastAsiaTheme="minorHAnsi"/>
        </w:rPr>
        <w:t xml:space="preserve"> </w:t>
      </w:r>
      <w:proofErr w:type="spellStart"/>
      <w:r w:rsidR="000050FE">
        <w:rPr>
          <w:rFonts w:eastAsiaTheme="minorHAnsi"/>
        </w:rPr>
        <w:t>finantare</w:t>
      </w:r>
      <w:proofErr w:type="spellEnd"/>
      <w:r w:rsidR="00BE228E">
        <w:rPr>
          <w:rFonts w:eastAsiaTheme="minorHAnsi"/>
        </w:rPr>
        <w:tab/>
      </w:r>
      <w:r w:rsidR="00BE228E">
        <w:rPr>
          <w:rFonts w:eastAsiaTheme="minorHAnsi"/>
        </w:rPr>
        <w:tab/>
      </w:r>
      <w:r w:rsidR="00F10DD4">
        <w:rPr>
          <w:rFonts w:eastAsiaTheme="minorHAnsi"/>
        </w:rPr>
        <w:t xml:space="preserve">         </w:t>
      </w:r>
      <w:r w:rsidR="000050FE">
        <w:rPr>
          <w:rFonts w:eastAsiaTheme="minorHAnsi"/>
        </w:rPr>
        <w:t xml:space="preserve">    -      </w:t>
      </w:r>
      <w:r w:rsidR="00D50F65">
        <w:rPr>
          <w:rFonts w:eastAsiaTheme="minorHAnsi"/>
        </w:rPr>
        <w:t>444.096</w:t>
      </w:r>
      <w:r w:rsidR="00542741">
        <w:rPr>
          <w:rFonts w:eastAsiaTheme="minorHAnsi"/>
        </w:rPr>
        <w:t xml:space="preserve"> </w:t>
      </w:r>
      <w:r w:rsidR="000050FE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46319C" w:rsidRDefault="0046319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9600B5" w:rsidRDefault="0046319C" w:rsidP="00D20E90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 xml:space="preserve">     </w:t>
      </w:r>
      <w:r w:rsidR="00831048">
        <w:rPr>
          <w:rFonts w:eastAsiaTheme="minorHAnsi"/>
        </w:rPr>
        <w:t xml:space="preserve">  </w:t>
      </w:r>
      <w:r>
        <w:rPr>
          <w:rFonts w:eastAsiaTheme="minorHAnsi"/>
        </w:rPr>
        <w:t xml:space="preserve">  </w:t>
      </w:r>
      <w:r w:rsidR="00831048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 </w:t>
      </w:r>
      <w:proofErr w:type="spellStart"/>
      <w:r w:rsidR="00BE228E">
        <w:rPr>
          <w:rFonts w:eastAsiaTheme="minorHAnsi"/>
        </w:rPr>
        <w:t>Repartizarea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profitului</w:t>
      </w:r>
      <w:proofErr w:type="spellEnd"/>
      <w:r w:rsidR="00BE228E">
        <w:rPr>
          <w:rFonts w:eastAsiaTheme="minorHAnsi"/>
        </w:rPr>
        <w:t xml:space="preserve"> net </w:t>
      </w:r>
      <w:proofErr w:type="spellStart"/>
      <w:r w:rsidR="00BE228E">
        <w:rPr>
          <w:rFonts w:eastAsiaTheme="minorHAnsi"/>
        </w:rPr>
        <w:t>s</w:t>
      </w:r>
      <w:proofErr w:type="spellEnd"/>
      <w:r w:rsidR="00BE228E">
        <w:rPr>
          <w:rFonts w:eastAsiaTheme="minorHAnsi"/>
        </w:rPr>
        <w:t xml:space="preserve"> a </w:t>
      </w:r>
      <w:proofErr w:type="spellStart"/>
      <w:r w:rsidR="00BE228E">
        <w:rPr>
          <w:rFonts w:eastAsiaTheme="minorHAnsi"/>
        </w:rPr>
        <w:t>efectuat</w:t>
      </w:r>
      <w:proofErr w:type="spellEnd"/>
      <w:r w:rsidR="00BE228E">
        <w:rPr>
          <w:rFonts w:eastAsiaTheme="minorHAnsi"/>
        </w:rPr>
        <w:t xml:space="preserve"> cu </w:t>
      </w:r>
      <w:proofErr w:type="spellStart"/>
      <w:r w:rsidR="00BE228E">
        <w:rPr>
          <w:rFonts w:eastAsiaTheme="minorHAnsi"/>
        </w:rPr>
        <w:t>respectarea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prevederillor</w:t>
      </w:r>
      <w:proofErr w:type="spellEnd"/>
      <w:r w:rsidR="00BE228E">
        <w:rPr>
          <w:rFonts w:eastAsiaTheme="minorHAnsi"/>
        </w:rPr>
        <w:t xml:space="preserve"> </w:t>
      </w:r>
      <w:r w:rsidR="00BE228E" w:rsidRPr="009600B5">
        <w:rPr>
          <w:rFonts w:eastAsiaTheme="minorHAnsi"/>
        </w:rPr>
        <w:t xml:space="preserve"> O.G. 64 /2001 cu </w:t>
      </w:r>
      <w:proofErr w:type="spellStart"/>
      <w:r w:rsidR="00BE228E" w:rsidRPr="009600B5">
        <w:rPr>
          <w:rFonts w:eastAsiaTheme="minorHAnsi"/>
        </w:rPr>
        <w:t>privire</w:t>
      </w:r>
      <w:proofErr w:type="spellEnd"/>
      <w:r w:rsidR="00BE228E" w:rsidRPr="009600B5">
        <w:rPr>
          <w:rFonts w:eastAsiaTheme="minorHAnsi"/>
        </w:rPr>
        <w:t xml:space="preserve"> la </w:t>
      </w:r>
      <w:proofErr w:type="spellStart"/>
      <w:r w:rsidR="00BE228E" w:rsidRPr="009600B5">
        <w:rPr>
          <w:rFonts w:eastAsiaTheme="minorHAnsi"/>
        </w:rPr>
        <w:t>repartizarea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profitului</w:t>
      </w:r>
      <w:proofErr w:type="spellEnd"/>
      <w:r w:rsidR="00BE228E" w:rsidRPr="009600B5">
        <w:rPr>
          <w:rFonts w:eastAsiaTheme="minorHAnsi"/>
        </w:rPr>
        <w:t xml:space="preserve"> la </w:t>
      </w:r>
      <w:proofErr w:type="spellStart"/>
      <w:r w:rsidR="00BE228E" w:rsidRPr="009600B5">
        <w:rPr>
          <w:rFonts w:eastAsiaTheme="minorHAnsi"/>
        </w:rPr>
        <w:t>societățile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naționale</w:t>
      </w:r>
      <w:proofErr w:type="spellEnd"/>
      <w:r w:rsidR="00BE228E" w:rsidRPr="009600B5">
        <w:rPr>
          <w:rFonts w:eastAsiaTheme="minorHAnsi"/>
        </w:rPr>
        <w:t xml:space="preserve">, </w:t>
      </w:r>
      <w:proofErr w:type="spellStart"/>
      <w:r w:rsidR="00BE228E" w:rsidRPr="009600B5">
        <w:rPr>
          <w:rFonts w:eastAsiaTheme="minorHAnsi"/>
        </w:rPr>
        <w:t>companiile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naționale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și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societățile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comerciale</w:t>
      </w:r>
      <w:proofErr w:type="spellEnd"/>
      <w:r w:rsidR="00BE228E" w:rsidRPr="009600B5">
        <w:rPr>
          <w:rFonts w:eastAsiaTheme="minorHAnsi"/>
        </w:rPr>
        <w:t xml:space="preserve"> cu capital integral </w:t>
      </w:r>
      <w:proofErr w:type="spellStart"/>
      <w:r w:rsidR="00BE228E" w:rsidRPr="009600B5">
        <w:rPr>
          <w:rFonts w:eastAsiaTheme="minorHAnsi"/>
        </w:rPr>
        <w:t>sau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majoritar</w:t>
      </w:r>
      <w:proofErr w:type="spellEnd"/>
      <w:r w:rsidR="00BE228E" w:rsidRPr="009600B5">
        <w:rPr>
          <w:rFonts w:eastAsiaTheme="minorHAnsi"/>
        </w:rPr>
        <w:t xml:space="preserve"> de stat , </w:t>
      </w:r>
      <w:proofErr w:type="spellStart"/>
      <w:r w:rsidR="00BE228E" w:rsidRPr="009600B5">
        <w:rPr>
          <w:rFonts w:eastAsiaTheme="minorHAnsi"/>
        </w:rPr>
        <w:t>precum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și</w:t>
      </w:r>
      <w:proofErr w:type="spellEnd"/>
      <w:r w:rsidR="00BE228E">
        <w:rPr>
          <w:rFonts w:eastAsiaTheme="minorHAnsi"/>
        </w:rPr>
        <w:t xml:space="preserve"> la </w:t>
      </w:r>
      <w:proofErr w:type="spellStart"/>
      <w:r w:rsidR="00BE228E">
        <w:rPr>
          <w:rFonts w:eastAsiaTheme="minorHAnsi"/>
        </w:rPr>
        <w:t>regiile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autonome</w:t>
      </w:r>
      <w:proofErr w:type="spellEnd"/>
      <w:r w:rsidR="000D44E4">
        <w:rPr>
          <w:rFonts w:eastAsiaTheme="minorHAnsi"/>
        </w:rPr>
        <w:t xml:space="preserve"> .</w:t>
      </w:r>
      <w:r w:rsidR="00BE228E">
        <w:rPr>
          <w:rFonts w:eastAsiaTheme="minorHAnsi"/>
        </w:rPr>
        <w:t xml:space="preserve">  </w:t>
      </w:r>
      <w:r w:rsidR="009600B5" w:rsidRPr="009600B5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ab/>
      </w:r>
    </w:p>
    <w:p w:rsidR="009600B5" w:rsidRPr="009600B5" w:rsidRDefault="004233AD" w:rsidP="004233AD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 xml:space="preserve">        </w:t>
      </w:r>
      <w:r w:rsidR="009600B5" w:rsidRPr="009600B5">
        <w:rPr>
          <w:rFonts w:eastAsiaTheme="minorHAnsi"/>
        </w:rPr>
        <w:tab/>
      </w:r>
      <w:proofErr w:type="spellStart"/>
      <w:r w:rsidR="009600B5" w:rsidRPr="009600B5">
        <w:rPr>
          <w:rFonts w:eastAsiaTheme="minorHAnsi"/>
        </w:rPr>
        <w:t>Mentionam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că</w:t>
      </w:r>
      <w:proofErr w:type="spellEnd"/>
      <w:r w:rsidR="009600B5" w:rsidRPr="009600B5">
        <w:rPr>
          <w:rFonts w:eastAsiaTheme="minorHAnsi"/>
        </w:rPr>
        <w:t xml:space="preserve"> , </w:t>
      </w:r>
      <w:proofErr w:type="spellStart"/>
      <w:r w:rsidR="009600B5" w:rsidRPr="009600B5">
        <w:rPr>
          <w:rFonts w:eastAsiaTheme="minorHAnsi"/>
        </w:rPr>
        <w:t>situaț</w:t>
      </w:r>
      <w:r w:rsidR="00D50F65">
        <w:rPr>
          <w:rFonts w:eastAsiaTheme="minorHAnsi"/>
        </w:rPr>
        <w:t>iile</w:t>
      </w:r>
      <w:proofErr w:type="spellEnd"/>
      <w:r w:rsidR="00D50F65">
        <w:rPr>
          <w:rFonts w:eastAsiaTheme="minorHAnsi"/>
        </w:rPr>
        <w:t xml:space="preserve">  </w:t>
      </w:r>
      <w:proofErr w:type="spellStart"/>
      <w:r w:rsidR="00D50F65">
        <w:rPr>
          <w:rFonts w:eastAsiaTheme="minorHAnsi"/>
        </w:rPr>
        <w:t>financiare</w:t>
      </w:r>
      <w:proofErr w:type="spellEnd"/>
      <w:r w:rsidR="00D50F65">
        <w:rPr>
          <w:rFonts w:eastAsiaTheme="minorHAnsi"/>
        </w:rPr>
        <w:t xml:space="preserve">  la  31.12.2020</w:t>
      </w:r>
      <w:r w:rsidR="009600B5" w:rsidRPr="009600B5">
        <w:rPr>
          <w:rFonts w:eastAsiaTheme="minorHAnsi"/>
        </w:rPr>
        <w:t xml:space="preserve"> au  </w:t>
      </w:r>
      <w:proofErr w:type="spellStart"/>
      <w:r w:rsidR="009600B5" w:rsidRPr="009600B5">
        <w:rPr>
          <w:rFonts w:eastAsiaTheme="minorHAnsi"/>
        </w:rPr>
        <w:t>fost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avizate</w:t>
      </w:r>
      <w:proofErr w:type="spellEnd"/>
      <w:r w:rsidR="009600B5" w:rsidRPr="009600B5">
        <w:rPr>
          <w:rFonts w:eastAsiaTheme="minorHAnsi"/>
        </w:rPr>
        <w:t xml:space="preserve"> in  </w:t>
      </w:r>
      <w:proofErr w:type="spellStart"/>
      <w:r w:rsidR="009600B5" w:rsidRPr="009600B5">
        <w:rPr>
          <w:rFonts w:eastAsiaTheme="minorHAnsi"/>
        </w:rPr>
        <w:t>şedinta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Consiliului</w:t>
      </w:r>
      <w:proofErr w:type="spellEnd"/>
      <w:r w:rsidR="009600B5" w:rsidRPr="009600B5">
        <w:rPr>
          <w:rFonts w:eastAsiaTheme="minorHAnsi"/>
        </w:rPr>
        <w:t xml:space="preserve">  de  </w:t>
      </w:r>
      <w:proofErr w:type="spellStart"/>
      <w:r w:rsidR="009600B5" w:rsidRPr="009600B5">
        <w:rPr>
          <w:rFonts w:eastAsiaTheme="minorHAnsi"/>
        </w:rPr>
        <w:t>Administrat</w:t>
      </w:r>
      <w:r w:rsidR="00747F3D">
        <w:rPr>
          <w:rFonts w:eastAsiaTheme="minorHAnsi"/>
        </w:rPr>
        <w:t>ie</w:t>
      </w:r>
      <w:proofErr w:type="spellEnd"/>
      <w:r w:rsidR="00747F3D">
        <w:rPr>
          <w:rFonts w:eastAsiaTheme="minorHAnsi"/>
        </w:rPr>
        <w:t xml:space="preserve">  al  </w:t>
      </w:r>
      <w:proofErr w:type="spellStart"/>
      <w:r w:rsidR="00747F3D">
        <w:rPr>
          <w:rFonts w:eastAsiaTheme="minorHAnsi"/>
        </w:rPr>
        <w:t>Regiei</w:t>
      </w:r>
      <w:proofErr w:type="spellEnd"/>
      <w:r w:rsidR="00747F3D">
        <w:rPr>
          <w:rFonts w:eastAsiaTheme="minorHAnsi"/>
        </w:rPr>
        <w:t xml:space="preserve">  din  da</w:t>
      </w:r>
      <w:r w:rsidR="00546293">
        <w:rPr>
          <w:rFonts w:eastAsiaTheme="minorHAnsi"/>
        </w:rPr>
        <w:t xml:space="preserve">ta  </w:t>
      </w:r>
      <w:proofErr w:type="spellStart"/>
      <w:r w:rsidR="00546293">
        <w:rPr>
          <w:rFonts w:eastAsiaTheme="minorHAnsi"/>
        </w:rPr>
        <w:t>de</w:t>
      </w:r>
      <w:proofErr w:type="spellEnd"/>
      <w:r w:rsidR="00B86CA3">
        <w:rPr>
          <w:rFonts w:eastAsiaTheme="minorHAnsi"/>
        </w:rPr>
        <w:t xml:space="preserve"> </w:t>
      </w:r>
      <w:bookmarkStart w:id="0" w:name="_GoBack"/>
      <w:bookmarkEnd w:id="0"/>
      <w:r w:rsidR="00DB6BC7">
        <w:rPr>
          <w:rFonts w:eastAsiaTheme="minorHAnsi"/>
        </w:rPr>
        <w:t>20.04.2021</w:t>
      </w:r>
      <w:r w:rsidR="00546293">
        <w:rPr>
          <w:rFonts w:eastAsiaTheme="minorHAnsi"/>
        </w:rPr>
        <w:t xml:space="preserve"> </w:t>
      </w:r>
      <w:r w:rsidR="00DB6BC7">
        <w:rPr>
          <w:rFonts w:eastAsiaTheme="minorHAnsi"/>
        </w:rPr>
        <w:t xml:space="preserve">  , conform  </w:t>
      </w:r>
      <w:proofErr w:type="spellStart"/>
      <w:r w:rsidR="00DB6BC7">
        <w:rPr>
          <w:rFonts w:eastAsiaTheme="minorHAnsi"/>
        </w:rPr>
        <w:t>Hotărârii</w:t>
      </w:r>
      <w:proofErr w:type="spellEnd"/>
      <w:r w:rsidR="00DB6BC7">
        <w:rPr>
          <w:rFonts w:eastAsiaTheme="minorHAnsi"/>
        </w:rPr>
        <w:t xml:space="preserve">  </w:t>
      </w:r>
      <w:proofErr w:type="spellStart"/>
      <w:r w:rsidR="00DB6BC7">
        <w:rPr>
          <w:rFonts w:eastAsiaTheme="minorHAnsi"/>
        </w:rPr>
        <w:t>nr</w:t>
      </w:r>
      <w:proofErr w:type="spellEnd"/>
      <w:r w:rsidR="00DB6BC7">
        <w:rPr>
          <w:rFonts w:eastAsiaTheme="minorHAnsi"/>
        </w:rPr>
        <w:t>.</w:t>
      </w:r>
      <w:r w:rsidR="00D50F65">
        <w:rPr>
          <w:rFonts w:eastAsiaTheme="minorHAnsi"/>
        </w:rPr>
        <w:t xml:space="preserve">  </w:t>
      </w:r>
      <w:r w:rsidR="00DB6BC7">
        <w:rPr>
          <w:rFonts w:eastAsiaTheme="minorHAnsi"/>
        </w:rPr>
        <w:t>6</w:t>
      </w:r>
      <w:r w:rsidR="005B1F15">
        <w:rPr>
          <w:rFonts w:eastAsiaTheme="minorHAnsi"/>
        </w:rPr>
        <w:t>.</w:t>
      </w:r>
      <w:r w:rsidR="009600B5" w:rsidRPr="009600B5">
        <w:rPr>
          <w:rFonts w:eastAsiaTheme="minorHAnsi"/>
        </w:rPr>
        <w:t xml:space="preserve">  </w:t>
      </w:r>
    </w:p>
    <w:p w:rsidR="009600B5" w:rsidRPr="009600B5" w:rsidRDefault="004F4EBF" w:rsidP="004233AD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ab/>
        <w:t xml:space="preserve">La  </w:t>
      </w:r>
      <w:r>
        <w:rPr>
          <w:rFonts w:eastAsiaTheme="minorHAnsi"/>
          <w:lang w:val="ro-RO"/>
        </w:rPr>
        <w:t>î</w:t>
      </w:r>
      <w:proofErr w:type="spellStart"/>
      <w:r w:rsidR="009600B5" w:rsidRPr="009600B5">
        <w:rPr>
          <w:rFonts w:eastAsiaTheme="minorHAnsi"/>
        </w:rPr>
        <w:t>ntocmirea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situațiilor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financiare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au  </w:t>
      </w:r>
      <w:proofErr w:type="spellStart"/>
      <w:r w:rsidR="009600B5" w:rsidRPr="009600B5">
        <w:rPr>
          <w:rFonts w:eastAsiaTheme="minorHAnsi"/>
        </w:rPr>
        <w:t>fost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respectate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prevederile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Legii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contabilității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nr</w:t>
      </w:r>
      <w:proofErr w:type="spellEnd"/>
      <w:r w:rsidR="009600B5" w:rsidRPr="009600B5">
        <w:rPr>
          <w:rFonts w:eastAsiaTheme="minorHAnsi"/>
        </w:rPr>
        <w:t xml:space="preserve">. 82 /1991, </w:t>
      </w:r>
      <w:proofErr w:type="spellStart"/>
      <w:proofErr w:type="gramStart"/>
      <w:r w:rsidR="009600B5" w:rsidRPr="009600B5">
        <w:rPr>
          <w:rFonts w:eastAsiaTheme="minorHAnsi"/>
        </w:rPr>
        <w:t>republicată</w:t>
      </w:r>
      <w:proofErr w:type="spellEnd"/>
      <w:r w:rsidR="009600B5" w:rsidRPr="009600B5">
        <w:rPr>
          <w:rFonts w:eastAsiaTheme="minorHAnsi"/>
        </w:rPr>
        <w:t xml:space="preserve"> ,</w:t>
      </w:r>
      <w:proofErr w:type="gramEnd"/>
      <w:r w:rsidR="009600B5" w:rsidRPr="009600B5">
        <w:rPr>
          <w:rFonts w:eastAsiaTheme="minorHAnsi"/>
        </w:rPr>
        <w:t xml:space="preserve"> cu  </w:t>
      </w:r>
      <w:proofErr w:type="spellStart"/>
      <w:r w:rsidR="009600B5" w:rsidRPr="009600B5">
        <w:rPr>
          <w:rFonts w:eastAsiaTheme="minorHAnsi"/>
        </w:rPr>
        <w:t>modificările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completările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ulterioare</w:t>
      </w:r>
      <w:proofErr w:type="spellEnd"/>
      <w:r w:rsidR="009600B5" w:rsidRPr="009600B5">
        <w:rPr>
          <w:rFonts w:eastAsiaTheme="minorHAnsi"/>
        </w:rPr>
        <w:t xml:space="preserve">, O.M.F.P. </w:t>
      </w:r>
      <w:proofErr w:type="spellStart"/>
      <w:r w:rsidR="009600B5" w:rsidRPr="009600B5">
        <w:rPr>
          <w:rFonts w:eastAsiaTheme="minorHAnsi"/>
        </w:rPr>
        <w:t>nr</w:t>
      </w:r>
      <w:proofErr w:type="spellEnd"/>
      <w:r w:rsidR="009600B5" w:rsidRPr="009600B5">
        <w:rPr>
          <w:rFonts w:eastAsiaTheme="minorHAnsi"/>
        </w:rPr>
        <w:t xml:space="preserve">. 1802/2014 </w:t>
      </w:r>
      <w:proofErr w:type="spellStart"/>
      <w:r w:rsidR="009600B5" w:rsidRPr="009600B5">
        <w:rPr>
          <w:rFonts w:eastAsiaTheme="minorHAnsi"/>
        </w:rPr>
        <w:t>pentru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aprobarea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reglementărilor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conforme</w:t>
      </w:r>
      <w:proofErr w:type="spellEnd"/>
      <w:r w:rsidR="009600B5" w:rsidRPr="009600B5">
        <w:rPr>
          <w:rFonts w:eastAsiaTheme="minorHAnsi"/>
        </w:rPr>
        <w:t xml:space="preserve">  cu   </w:t>
      </w:r>
      <w:proofErr w:type="spellStart"/>
      <w:r w:rsidR="009600B5" w:rsidRPr="009600B5">
        <w:rPr>
          <w:rFonts w:eastAsiaTheme="minorHAnsi"/>
        </w:rPr>
        <w:t>directivele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europene</w:t>
      </w:r>
      <w:proofErr w:type="spellEnd"/>
      <w:r w:rsidR="009600B5" w:rsidRPr="009600B5">
        <w:rPr>
          <w:rFonts w:eastAsiaTheme="minorHAnsi"/>
        </w:rPr>
        <w:t xml:space="preserve"> , cu  </w:t>
      </w:r>
      <w:proofErr w:type="spellStart"/>
      <w:r w:rsidR="009600B5" w:rsidRPr="009600B5">
        <w:rPr>
          <w:rFonts w:eastAsiaTheme="minorHAnsi"/>
        </w:rPr>
        <w:t>modificările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complet</w:t>
      </w:r>
      <w:r w:rsidR="000050FE">
        <w:rPr>
          <w:rFonts w:eastAsiaTheme="minorHAnsi"/>
        </w:rPr>
        <w:t>ăril</w:t>
      </w:r>
      <w:r w:rsidR="00F42A99">
        <w:rPr>
          <w:rFonts w:eastAsiaTheme="minorHAnsi"/>
        </w:rPr>
        <w:t>e</w:t>
      </w:r>
      <w:proofErr w:type="spellEnd"/>
      <w:r w:rsidR="00F42A99">
        <w:rPr>
          <w:rFonts w:eastAsiaTheme="minorHAnsi"/>
        </w:rPr>
        <w:t xml:space="preserve">  </w:t>
      </w:r>
      <w:proofErr w:type="spellStart"/>
      <w:r w:rsidR="00F42A99">
        <w:rPr>
          <w:rFonts w:eastAsiaTheme="minorHAnsi"/>
        </w:rPr>
        <w:t>ulterioare</w:t>
      </w:r>
      <w:proofErr w:type="spellEnd"/>
      <w:r w:rsidR="00F42A99">
        <w:rPr>
          <w:rFonts w:eastAsiaTheme="minorHAnsi"/>
        </w:rPr>
        <w:t xml:space="preserve"> , </w:t>
      </w:r>
      <w:r w:rsidR="005B1F15">
        <w:rPr>
          <w:rFonts w:eastAsiaTheme="minorHAnsi"/>
        </w:rPr>
        <w:t>O.M.F.P. nr.</w:t>
      </w:r>
      <w:r w:rsidR="00D50F65">
        <w:rPr>
          <w:rFonts w:eastAsiaTheme="minorHAnsi"/>
        </w:rPr>
        <w:t>58/2021</w:t>
      </w:r>
      <w:r w:rsidR="00D95B89">
        <w:rPr>
          <w:rFonts w:eastAsiaTheme="minorHAnsi"/>
        </w:rPr>
        <w:t xml:space="preserve"> </w:t>
      </w:r>
      <w:proofErr w:type="spellStart"/>
      <w:r w:rsidR="00D95B89">
        <w:rPr>
          <w:rFonts w:eastAsiaTheme="minorHAnsi"/>
        </w:rPr>
        <w:t>publicat</w:t>
      </w:r>
      <w:proofErr w:type="spellEnd"/>
      <w:r w:rsidR="00D95B89">
        <w:rPr>
          <w:rFonts w:eastAsiaTheme="minorHAnsi"/>
        </w:rPr>
        <w:t xml:space="preserve"> in M.O.</w:t>
      </w:r>
      <w:r w:rsidR="00D50F65">
        <w:rPr>
          <w:rFonts w:eastAsiaTheme="minorHAnsi"/>
        </w:rPr>
        <w:t>66</w:t>
      </w:r>
      <w:r w:rsidR="00D95B89">
        <w:rPr>
          <w:rFonts w:eastAsiaTheme="minorHAnsi"/>
        </w:rPr>
        <w:t>/</w:t>
      </w:r>
      <w:r w:rsidR="00D50F65">
        <w:rPr>
          <w:rFonts w:eastAsiaTheme="minorHAnsi"/>
        </w:rPr>
        <w:t>21.01.2021</w:t>
      </w:r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privind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principalele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aspecte</w:t>
      </w:r>
      <w:proofErr w:type="spellEnd"/>
      <w:r w:rsidR="009600B5" w:rsidRPr="009600B5">
        <w:rPr>
          <w:rFonts w:eastAsiaTheme="minorHAnsi"/>
        </w:rPr>
        <w:t xml:space="preserve">  legate  de  </w:t>
      </w:r>
      <w:proofErr w:type="spellStart"/>
      <w:r w:rsidR="009600B5" w:rsidRPr="009600B5">
        <w:rPr>
          <w:rFonts w:eastAsiaTheme="minorHAnsi"/>
        </w:rPr>
        <w:t>intocmirea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depunerea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situațiilor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financiare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</w:t>
      </w:r>
      <w:proofErr w:type="spellEnd"/>
      <w:r w:rsidR="009600B5" w:rsidRPr="009600B5">
        <w:rPr>
          <w:rFonts w:eastAsiaTheme="minorHAnsi"/>
        </w:rPr>
        <w:t xml:space="preserve">  a  </w:t>
      </w:r>
      <w:proofErr w:type="spellStart"/>
      <w:r w:rsidR="009600B5" w:rsidRPr="009600B5">
        <w:rPr>
          <w:rFonts w:eastAsiaTheme="minorHAnsi"/>
        </w:rPr>
        <w:t>raportărilor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ale  </w:t>
      </w:r>
      <w:proofErr w:type="spellStart"/>
      <w:r w:rsidR="009600B5" w:rsidRPr="009600B5">
        <w:rPr>
          <w:rFonts w:eastAsiaTheme="minorHAnsi"/>
        </w:rPr>
        <w:t>operatorilor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economici</w:t>
      </w:r>
      <w:proofErr w:type="spellEnd"/>
      <w:r w:rsidR="009600B5" w:rsidRPr="009600B5">
        <w:rPr>
          <w:rFonts w:eastAsiaTheme="minorHAnsi"/>
        </w:rPr>
        <w:t xml:space="preserve">  la  </w:t>
      </w:r>
      <w:proofErr w:type="spellStart"/>
      <w:r w:rsidR="009600B5" w:rsidRPr="009600B5">
        <w:rPr>
          <w:rFonts w:eastAsiaTheme="minorHAnsi"/>
        </w:rPr>
        <w:t>unitățile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teritoriale</w:t>
      </w:r>
      <w:proofErr w:type="spellEnd"/>
      <w:r w:rsidR="009600B5" w:rsidRPr="009600B5">
        <w:rPr>
          <w:rFonts w:eastAsiaTheme="minorHAnsi"/>
        </w:rPr>
        <w:t xml:space="preserve">  ale  </w:t>
      </w:r>
      <w:proofErr w:type="spellStart"/>
      <w:r w:rsidR="009600B5" w:rsidRPr="009600B5">
        <w:rPr>
          <w:rFonts w:eastAsiaTheme="minorHAnsi"/>
        </w:rPr>
        <w:t>Ministerului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Finanțelor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Publice</w:t>
      </w:r>
      <w:proofErr w:type="spellEnd"/>
      <w:r w:rsidR="009600B5"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 </w:t>
      </w:r>
      <w:proofErr w:type="spellStart"/>
      <w:proofErr w:type="gramStart"/>
      <w:r w:rsidRPr="009600B5">
        <w:rPr>
          <w:rFonts w:eastAsiaTheme="minorHAnsi"/>
        </w:rPr>
        <w:t>Toate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operatiunile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economico-financiare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derulate</w:t>
      </w:r>
      <w:proofErr w:type="spellEnd"/>
      <w:r w:rsidRPr="009600B5">
        <w:rPr>
          <w:rFonts w:eastAsiaTheme="minorHAnsi"/>
        </w:rPr>
        <w:t xml:space="preserve"> de </w:t>
      </w:r>
      <w:proofErr w:type="spellStart"/>
      <w:r w:rsidRPr="009600B5">
        <w:rPr>
          <w:rFonts w:eastAsiaTheme="minorHAnsi"/>
        </w:rPr>
        <w:t>către</w:t>
      </w:r>
      <w:proofErr w:type="spellEnd"/>
      <w:r w:rsidRPr="009600B5">
        <w:rPr>
          <w:rFonts w:eastAsiaTheme="minorHAnsi"/>
        </w:rPr>
        <w:t xml:space="preserve"> R.A.D.P.P.ARGES R.A. au </w:t>
      </w:r>
      <w:proofErr w:type="spellStart"/>
      <w:r w:rsidRPr="009600B5">
        <w:rPr>
          <w:rFonts w:eastAsiaTheme="minorHAnsi"/>
        </w:rPr>
        <w:t>fost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consemnate</w:t>
      </w:r>
      <w:proofErr w:type="spellEnd"/>
      <w:r w:rsidRPr="009600B5">
        <w:rPr>
          <w:rFonts w:eastAsiaTheme="minorHAnsi"/>
        </w:rPr>
        <w:t xml:space="preserve"> in </w:t>
      </w:r>
      <w:proofErr w:type="spellStart"/>
      <w:r w:rsidRPr="009600B5">
        <w:rPr>
          <w:rFonts w:eastAsiaTheme="minorHAnsi"/>
        </w:rPr>
        <w:t>documente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primare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contabilitatea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sintetică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analitică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mod </w:t>
      </w:r>
      <w:proofErr w:type="spellStart"/>
      <w:r w:rsidRPr="009600B5">
        <w:rPr>
          <w:rFonts w:eastAsiaTheme="minorHAnsi"/>
        </w:rPr>
        <w:t>cronologic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sistematic</w:t>
      </w:r>
      <w:proofErr w:type="spellEnd"/>
      <w:r w:rsidRPr="009600B5">
        <w:rPr>
          <w:rFonts w:eastAsiaTheme="minorHAnsi"/>
        </w:rPr>
        <w:t xml:space="preserve">, cu </w:t>
      </w:r>
      <w:proofErr w:type="spellStart"/>
      <w:r w:rsidRPr="009600B5">
        <w:rPr>
          <w:rFonts w:eastAsiaTheme="minorHAnsi"/>
        </w:rPr>
        <w:t>respectarea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principiilor</w:t>
      </w:r>
      <w:proofErr w:type="spellEnd"/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tehnicilor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instrumentelor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prevăzute</w:t>
      </w:r>
      <w:proofErr w:type="spellEnd"/>
      <w:r w:rsidRPr="009600B5">
        <w:rPr>
          <w:rFonts w:eastAsiaTheme="minorHAnsi"/>
        </w:rPr>
        <w:t xml:space="preserve"> in </w:t>
      </w:r>
      <w:proofErr w:type="spellStart"/>
      <w:r w:rsidRPr="009600B5">
        <w:rPr>
          <w:rFonts w:eastAsiaTheme="minorHAnsi"/>
        </w:rPr>
        <w:t>reglementările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legale</w:t>
      </w:r>
      <w:proofErr w:type="spellEnd"/>
      <w:r w:rsidRPr="009600B5">
        <w:rPr>
          <w:rFonts w:eastAsiaTheme="minorHAnsi"/>
        </w:rPr>
        <w:t xml:space="preserve"> in </w:t>
      </w:r>
      <w:proofErr w:type="spellStart"/>
      <w:r w:rsidRPr="009600B5">
        <w:rPr>
          <w:rFonts w:eastAsiaTheme="minorHAnsi"/>
        </w:rPr>
        <w:t>vigoare</w:t>
      </w:r>
      <w:proofErr w:type="spellEnd"/>
      <w:r w:rsidRPr="009600B5">
        <w:rPr>
          <w:rFonts w:eastAsiaTheme="minorHAnsi"/>
        </w:rPr>
        <w:t>.</w:t>
      </w:r>
      <w:proofErr w:type="gramEnd"/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Informațiile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cuprinse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anexele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bilanțului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reflectă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mod veridic </w:t>
      </w:r>
      <w:proofErr w:type="spellStart"/>
      <w:r w:rsidRPr="009600B5">
        <w:rPr>
          <w:rFonts w:eastAsiaTheme="minorHAnsi"/>
        </w:rPr>
        <w:t>datele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consemnate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contabilitatea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analitică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sintetică</w:t>
      </w:r>
      <w:proofErr w:type="spellEnd"/>
      <w:r w:rsidRPr="009600B5">
        <w:rPr>
          <w:rFonts w:eastAsiaTheme="minorHAnsi"/>
        </w:rPr>
        <w:t xml:space="preserve">, care a </w:t>
      </w:r>
      <w:proofErr w:type="spellStart"/>
      <w:r w:rsidRPr="009600B5">
        <w:rPr>
          <w:rFonts w:eastAsiaTheme="minorHAnsi"/>
        </w:rPr>
        <w:t>reprezentat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sursa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proofErr w:type="gramStart"/>
      <w:r w:rsidRPr="009600B5">
        <w:rPr>
          <w:rFonts w:eastAsiaTheme="minorHAnsi"/>
        </w:rPr>
        <w:t>ce</w:t>
      </w:r>
      <w:proofErr w:type="spellEnd"/>
      <w:proofErr w:type="gramEnd"/>
      <w:r w:rsidRPr="009600B5">
        <w:rPr>
          <w:rFonts w:eastAsiaTheme="minorHAnsi"/>
        </w:rPr>
        <w:t xml:space="preserve"> a stat la </w:t>
      </w:r>
      <w:proofErr w:type="spellStart"/>
      <w:r w:rsidRPr="009600B5">
        <w:rPr>
          <w:rFonts w:eastAsiaTheme="minorHAnsi"/>
        </w:rPr>
        <w:t>baza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întocmirii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lor</w:t>
      </w:r>
      <w:proofErr w:type="spellEnd"/>
      <w:r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 </w:t>
      </w:r>
      <w:proofErr w:type="spellStart"/>
      <w:r w:rsidRPr="009600B5">
        <w:rPr>
          <w:rFonts w:eastAsiaTheme="minorHAnsi"/>
        </w:rPr>
        <w:t>Contul</w:t>
      </w:r>
      <w:proofErr w:type="spellEnd"/>
      <w:r w:rsidRPr="009600B5">
        <w:rPr>
          <w:rFonts w:eastAsiaTheme="minorHAnsi"/>
        </w:rPr>
        <w:t xml:space="preserve"> de profit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pierdere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reflectă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într</w:t>
      </w:r>
      <w:proofErr w:type="spellEnd"/>
      <w:r w:rsidRPr="009600B5">
        <w:rPr>
          <w:rFonts w:eastAsiaTheme="minorHAnsi"/>
        </w:rPr>
        <w:t xml:space="preserve">-o </w:t>
      </w:r>
      <w:proofErr w:type="spellStart"/>
      <w:r w:rsidRPr="009600B5">
        <w:rPr>
          <w:rFonts w:eastAsiaTheme="minorHAnsi"/>
        </w:rPr>
        <w:t>manieră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proofErr w:type="gramStart"/>
      <w:r w:rsidRPr="009600B5">
        <w:rPr>
          <w:rFonts w:eastAsiaTheme="minorHAnsi"/>
        </w:rPr>
        <w:t>fidelă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rezultatele</w:t>
      </w:r>
      <w:proofErr w:type="spellEnd"/>
      <w:proofErr w:type="gram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financiare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obținute</w:t>
      </w:r>
      <w:proofErr w:type="spellEnd"/>
      <w:r w:rsidRPr="009600B5">
        <w:rPr>
          <w:rFonts w:eastAsiaTheme="minorHAnsi"/>
        </w:rPr>
        <w:t xml:space="preserve"> de </w:t>
      </w:r>
      <w:proofErr w:type="spellStart"/>
      <w:r w:rsidRPr="009600B5">
        <w:rPr>
          <w:rFonts w:eastAsiaTheme="minorHAnsi"/>
        </w:rPr>
        <w:t>către</w:t>
      </w:r>
      <w:proofErr w:type="spellEnd"/>
      <w:r w:rsidRPr="009600B5">
        <w:rPr>
          <w:rFonts w:eastAsiaTheme="minorHAnsi"/>
        </w:rPr>
        <w:t xml:space="preserve"> R.A.D.P.P.</w:t>
      </w:r>
      <w:r w:rsidR="00D50F65">
        <w:rPr>
          <w:rFonts w:eastAsiaTheme="minorHAnsi"/>
        </w:rPr>
        <w:t xml:space="preserve">ARGES R.A. </w:t>
      </w:r>
      <w:proofErr w:type="spellStart"/>
      <w:r w:rsidR="00D50F65">
        <w:rPr>
          <w:rFonts w:eastAsiaTheme="minorHAnsi"/>
        </w:rPr>
        <w:t>în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cursul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anului</w:t>
      </w:r>
      <w:proofErr w:type="spellEnd"/>
      <w:r w:rsidR="00D50F65">
        <w:rPr>
          <w:rFonts w:eastAsiaTheme="minorHAnsi"/>
        </w:rPr>
        <w:t xml:space="preserve"> 2020</w:t>
      </w:r>
      <w:r w:rsidRPr="009600B5">
        <w:rPr>
          <w:rFonts w:eastAsiaTheme="minorHAnsi"/>
        </w:rPr>
        <w:t xml:space="preserve"> , </w:t>
      </w:r>
      <w:proofErr w:type="spellStart"/>
      <w:r w:rsidRPr="009600B5">
        <w:rPr>
          <w:rFonts w:eastAsiaTheme="minorHAnsi"/>
        </w:rPr>
        <w:t>concretizate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într</w:t>
      </w:r>
      <w:proofErr w:type="spellEnd"/>
      <w:r w:rsidRPr="009600B5">
        <w:rPr>
          <w:rFonts w:eastAsiaTheme="minorHAnsi"/>
        </w:rPr>
        <w:t xml:space="preserve">-un </w:t>
      </w:r>
      <w:proofErr w:type="spellStart"/>
      <w:r w:rsidRPr="009600B5">
        <w:rPr>
          <w:rFonts w:eastAsiaTheme="minorHAnsi"/>
        </w:rPr>
        <w:t>rezultat</w:t>
      </w:r>
      <w:proofErr w:type="spellEnd"/>
      <w:r w:rsidRPr="009600B5">
        <w:rPr>
          <w:rFonts w:eastAsiaTheme="minorHAnsi"/>
        </w:rPr>
        <w:t xml:space="preserve"> (profit) brut al </w:t>
      </w:r>
      <w:proofErr w:type="spellStart"/>
      <w:r w:rsidRPr="009600B5">
        <w:rPr>
          <w:rFonts w:eastAsiaTheme="minorHAnsi"/>
        </w:rPr>
        <w:t>ex</w:t>
      </w:r>
      <w:r w:rsidR="00D50F65">
        <w:rPr>
          <w:rFonts w:eastAsiaTheme="minorHAnsi"/>
        </w:rPr>
        <w:t>ercițiului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ce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însumează</w:t>
      </w:r>
      <w:proofErr w:type="spellEnd"/>
      <w:r w:rsidR="00D50F65">
        <w:rPr>
          <w:rFonts w:eastAsiaTheme="minorHAnsi"/>
        </w:rPr>
        <w:t xml:space="preserve">  1.057.378</w:t>
      </w:r>
      <w:r w:rsidRPr="009600B5">
        <w:rPr>
          <w:rFonts w:eastAsiaTheme="minorHAnsi"/>
        </w:rPr>
        <w:t xml:space="preserve"> lei.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Profitul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</w:t>
      </w:r>
      <w:r w:rsidR="00CF6D89">
        <w:rPr>
          <w:rFonts w:eastAsiaTheme="minorHAnsi"/>
        </w:rPr>
        <w:t>mpozabil</w:t>
      </w:r>
      <w:proofErr w:type="spellEnd"/>
      <w:r w:rsidR="00CF6D89">
        <w:rPr>
          <w:rFonts w:eastAsiaTheme="minorHAnsi"/>
        </w:rPr>
        <w:t xml:space="preserve"> a </w:t>
      </w:r>
      <w:proofErr w:type="spellStart"/>
      <w:r w:rsidR="00CF6D89">
        <w:rPr>
          <w:rFonts w:eastAsiaTheme="minorHAnsi"/>
        </w:rPr>
        <w:t>fost</w:t>
      </w:r>
      <w:proofErr w:type="spellEnd"/>
      <w:r w:rsidR="00CF6D89">
        <w:rPr>
          <w:rFonts w:eastAsiaTheme="minorHAnsi"/>
        </w:rPr>
        <w:t xml:space="preserve"> </w:t>
      </w:r>
      <w:proofErr w:type="spellStart"/>
      <w:r w:rsidR="00CF6D89">
        <w:rPr>
          <w:rFonts w:eastAsiaTheme="minorHAnsi"/>
        </w:rPr>
        <w:t>în</w:t>
      </w:r>
      <w:proofErr w:type="spellEnd"/>
      <w:r w:rsidR="00CF6D89">
        <w:rPr>
          <w:rFonts w:eastAsiaTheme="minorHAnsi"/>
        </w:rPr>
        <w:t xml:space="preserve"> </w:t>
      </w:r>
      <w:proofErr w:type="spellStart"/>
      <w:r w:rsidR="00CF6D89">
        <w:rPr>
          <w:rFonts w:eastAsiaTheme="minorHAnsi"/>
        </w:rPr>
        <w:t>sumă</w:t>
      </w:r>
      <w:proofErr w:type="spellEnd"/>
      <w:r w:rsidR="00CF6D89">
        <w:rPr>
          <w:rFonts w:eastAsiaTheme="minorHAnsi"/>
        </w:rPr>
        <w:t xml:space="preserve"> </w:t>
      </w:r>
      <w:r w:rsidR="00D50F65">
        <w:rPr>
          <w:rFonts w:eastAsiaTheme="minorHAnsi"/>
        </w:rPr>
        <w:t>de 1.057.413</w:t>
      </w:r>
      <w:r w:rsidRPr="009600B5">
        <w:rPr>
          <w:rFonts w:eastAsiaTheme="minorHAnsi"/>
        </w:rPr>
        <w:t xml:space="preserve"> lei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determinarea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lui</w:t>
      </w:r>
      <w:proofErr w:type="spellEnd"/>
      <w:r w:rsidRPr="009600B5">
        <w:rPr>
          <w:rFonts w:eastAsiaTheme="minorHAnsi"/>
        </w:rPr>
        <w:t xml:space="preserve"> s-a </w:t>
      </w:r>
      <w:proofErr w:type="spellStart"/>
      <w:r w:rsidRPr="009600B5">
        <w:rPr>
          <w:rFonts w:eastAsiaTheme="minorHAnsi"/>
        </w:rPr>
        <w:t>făcut</w:t>
      </w:r>
      <w:proofErr w:type="spellEnd"/>
      <w:r w:rsidRPr="009600B5">
        <w:rPr>
          <w:rFonts w:eastAsiaTheme="minorHAnsi"/>
        </w:rPr>
        <w:t xml:space="preserve"> cu </w:t>
      </w:r>
      <w:proofErr w:type="spellStart"/>
      <w:r w:rsidRPr="009600B5">
        <w:rPr>
          <w:rFonts w:eastAsiaTheme="minorHAnsi"/>
        </w:rPr>
        <w:t>respectarea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prevederi</w:t>
      </w:r>
      <w:r w:rsidR="00764413">
        <w:rPr>
          <w:rFonts w:eastAsiaTheme="minorHAnsi"/>
        </w:rPr>
        <w:t>lor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consemnate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în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Legea</w:t>
      </w:r>
      <w:proofErr w:type="spellEnd"/>
      <w:r w:rsidR="00764413">
        <w:rPr>
          <w:rFonts w:eastAsiaTheme="minorHAnsi"/>
        </w:rPr>
        <w:t xml:space="preserve"> 227/2015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privind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Codul</w:t>
      </w:r>
      <w:proofErr w:type="spellEnd"/>
      <w:r w:rsidRPr="009600B5">
        <w:rPr>
          <w:rFonts w:eastAsiaTheme="minorHAnsi"/>
        </w:rPr>
        <w:t xml:space="preserve"> Fiscal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normele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metodologice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referitoare</w:t>
      </w:r>
      <w:proofErr w:type="spellEnd"/>
      <w:r w:rsidRPr="009600B5">
        <w:rPr>
          <w:rFonts w:eastAsiaTheme="minorHAnsi"/>
        </w:rPr>
        <w:t xml:space="preserve"> la </w:t>
      </w:r>
      <w:proofErr w:type="spellStart"/>
      <w:r w:rsidRPr="009600B5">
        <w:rPr>
          <w:rFonts w:eastAsiaTheme="minorHAnsi"/>
        </w:rPr>
        <w:t>aplicarea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Codului</w:t>
      </w:r>
      <w:proofErr w:type="spellEnd"/>
      <w:r w:rsidRPr="009600B5">
        <w:rPr>
          <w:rFonts w:eastAsiaTheme="minorHAnsi"/>
        </w:rPr>
        <w:t xml:space="preserve"> Fiscal,  </w:t>
      </w:r>
      <w:proofErr w:type="spellStart"/>
      <w:r w:rsidRPr="009600B5">
        <w:rPr>
          <w:rFonts w:eastAsiaTheme="minorHAnsi"/>
        </w:rPr>
        <w:t>impozitul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pe</w:t>
      </w:r>
      <w:proofErr w:type="spellEnd"/>
      <w:r w:rsidRPr="009600B5">
        <w:rPr>
          <w:rFonts w:eastAsiaTheme="minorHAnsi"/>
        </w:rPr>
        <w:t xml:space="preserve"> profit,</w:t>
      </w:r>
      <w:r w:rsidR="00F42A99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calculat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este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în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sumă</w:t>
      </w:r>
      <w:proofErr w:type="spellEnd"/>
      <w:r w:rsidR="00D50F65">
        <w:rPr>
          <w:rFonts w:eastAsiaTheme="minorHAnsi"/>
        </w:rPr>
        <w:t xml:space="preserve"> de 169.186</w:t>
      </w:r>
      <w:r w:rsidRPr="009600B5">
        <w:rPr>
          <w:rFonts w:eastAsiaTheme="minorHAnsi"/>
        </w:rPr>
        <w:t xml:space="preserve"> lei, </w:t>
      </w:r>
      <w:proofErr w:type="spellStart"/>
      <w:r w:rsidRPr="009600B5">
        <w:rPr>
          <w:rFonts w:eastAsiaTheme="minorHAnsi"/>
        </w:rPr>
        <w:t>iar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profitul</w:t>
      </w:r>
      <w:proofErr w:type="spellEnd"/>
      <w:r w:rsidRPr="009600B5">
        <w:rPr>
          <w:rFonts w:eastAsiaTheme="minorHAnsi"/>
        </w:rPr>
        <w:t xml:space="preserve"> net </w:t>
      </w:r>
      <w:proofErr w:type="spellStart"/>
      <w:r w:rsidRPr="009600B5">
        <w:rPr>
          <w:rFonts w:eastAsiaTheme="minorHAnsi"/>
        </w:rPr>
        <w:t>inregistr</w:t>
      </w:r>
      <w:r w:rsidR="00D50F65">
        <w:rPr>
          <w:rFonts w:eastAsiaTheme="minorHAnsi"/>
        </w:rPr>
        <w:t>at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în</w:t>
      </w:r>
      <w:proofErr w:type="spellEnd"/>
      <w:r w:rsidR="00D50F65">
        <w:rPr>
          <w:rFonts w:eastAsiaTheme="minorHAnsi"/>
        </w:rPr>
        <w:t xml:space="preserve"> </w:t>
      </w:r>
      <w:proofErr w:type="spellStart"/>
      <w:r w:rsidR="00D50F65">
        <w:rPr>
          <w:rFonts w:eastAsiaTheme="minorHAnsi"/>
        </w:rPr>
        <w:t>sumă</w:t>
      </w:r>
      <w:proofErr w:type="spellEnd"/>
      <w:r w:rsidR="00D50F65">
        <w:rPr>
          <w:rFonts w:eastAsiaTheme="minorHAnsi"/>
        </w:rPr>
        <w:t xml:space="preserve"> de 888.192</w:t>
      </w:r>
      <w:r w:rsidRPr="009600B5">
        <w:rPr>
          <w:rFonts w:eastAsiaTheme="minorHAnsi"/>
        </w:rPr>
        <w:t xml:space="preserve"> lei.</w:t>
      </w:r>
    </w:p>
    <w:p w:rsid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</w:t>
      </w:r>
      <w:r w:rsidR="0046319C">
        <w:rPr>
          <w:rFonts w:eastAsiaTheme="minorHAnsi"/>
        </w:rPr>
        <w:t xml:space="preserve">  </w:t>
      </w:r>
      <w:r w:rsidR="001D4B8E">
        <w:rPr>
          <w:rFonts w:eastAsiaTheme="minorHAnsi"/>
        </w:rPr>
        <w:t xml:space="preserve"> </w:t>
      </w:r>
      <w:r w:rsidR="0046319C">
        <w:rPr>
          <w:rFonts w:eastAsiaTheme="minorHAnsi"/>
        </w:rPr>
        <w:t xml:space="preserve"> </w:t>
      </w:r>
      <w:r w:rsidR="001D4B8E">
        <w:rPr>
          <w:rFonts w:eastAsiaTheme="minorHAnsi"/>
        </w:rPr>
        <w:t xml:space="preserve"> Fata de </w:t>
      </w:r>
      <w:proofErr w:type="spellStart"/>
      <w:r w:rsidR="001D4B8E">
        <w:rPr>
          <w:rFonts w:eastAsiaTheme="minorHAnsi"/>
        </w:rPr>
        <w:t>cele</w:t>
      </w:r>
      <w:proofErr w:type="spellEnd"/>
      <w:r w:rsidR="001D4B8E">
        <w:rPr>
          <w:rFonts w:eastAsiaTheme="minorHAnsi"/>
        </w:rPr>
        <w:t xml:space="preserve">  </w:t>
      </w:r>
      <w:proofErr w:type="spellStart"/>
      <w:r w:rsidR="001D4B8E">
        <w:rPr>
          <w:rFonts w:eastAsiaTheme="minorHAnsi"/>
        </w:rPr>
        <w:t>prezentate</w:t>
      </w:r>
      <w:proofErr w:type="spellEnd"/>
      <w:r w:rsidR="001D4B8E">
        <w:rPr>
          <w:rFonts w:eastAsiaTheme="minorHAnsi"/>
        </w:rPr>
        <w:t>,</w:t>
      </w:r>
      <w:r w:rsidR="000A6E71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va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supunem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aprobarii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includerea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pe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ordinea</w:t>
      </w:r>
      <w:proofErr w:type="spellEnd"/>
      <w:r w:rsidR="001D4B8E">
        <w:rPr>
          <w:rFonts w:eastAsiaTheme="minorHAnsi"/>
        </w:rPr>
        <w:t xml:space="preserve"> de </w:t>
      </w:r>
      <w:proofErr w:type="spellStart"/>
      <w:r w:rsidR="001D4B8E">
        <w:rPr>
          <w:rFonts w:eastAsiaTheme="minorHAnsi"/>
        </w:rPr>
        <w:t>zi</w:t>
      </w:r>
      <w:proofErr w:type="spellEnd"/>
      <w:r w:rsidR="001D4B8E">
        <w:rPr>
          <w:rFonts w:eastAsiaTheme="minorHAnsi"/>
        </w:rPr>
        <w:t xml:space="preserve"> a </w:t>
      </w:r>
      <w:proofErr w:type="spellStart"/>
      <w:r w:rsidR="001D4B8E">
        <w:rPr>
          <w:rFonts w:eastAsiaTheme="minorHAnsi"/>
        </w:rPr>
        <w:t>sedintei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Consiliului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Judetean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Arges</w:t>
      </w:r>
      <w:proofErr w:type="spellEnd"/>
      <w:r w:rsidR="001D4B8E">
        <w:rPr>
          <w:rFonts w:eastAsiaTheme="minorHAnsi"/>
        </w:rPr>
        <w:t>,</w:t>
      </w:r>
      <w:r w:rsidR="000A6E71">
        <w:rPr>
          <w:rFonts w:eastAsiaTheme="minorHAnsi"/>
        </w:rPr>
        <w:t xml:space="preserve"> </w:t>
      </w:r>
      <w:r w:rsidR="001D4B8E">
        <w:rPr>
          <w:rFonts w:eastAsiaTheme="minorHAnsi"/>
        </w:rPr>
        <w:t xml:space="preserve">a </w:t>
      </w:r>
      <w:proofErr w:type="spellStart"/>
      <w:r w:rsidR="001D4B8E">
        <w:rPr>
          <w:rFonts w:eastAsiaTheme="minorHAnsi"/>
        </w:rPr>
        <w:t>proiectului</w:t>
      </w:r>
      <w:proofErr w:type="spellEnd"/>
      <w:r w:rsidR="001D4B8E">
        <w:rPr>
          <w:rFonts w:eastAsiaTheme="minorHAnsi"/>
        </w:rPr>
        <w:t xml:space="preserve"> de </w:t>
      </w:r>
      <w:proofErr w:type="spellStart"/>
      <w:r w:rsidR="001D4B8E">
        <w:rPr>
          <w:rFonts w:eastAsiaTheme="minorHAnsi"/>
        </w:rPr>
        <w:t>hotarare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privind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aprobarea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situatiilor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financiare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anuale</w:t>
      </w:r>
      <w:proofErr w:type="spellEnd"/>
      <w:r w:rsidR="001D4B8E">
        <w:rPr>
          <w:rFonts w:eastAsiaTheme="minorHAnsi"/>
        </w:rPr>
        <w:t xml:space="preserve"> ale </w:t>
      </w:r>
      <w:proofErr w:type="spellStart"/>
      <w:r w:rsidR="001D4B8E">
        <w:rPr>
          <w:rFonts w:eastAsiaTheme="minorHAnsi"/>
        </w:rPr>
        <w:t>R.A.D.P.P.Arges</w:t>
      </w:r>
      <w:proofErr w:type="spellEnd"/>
      <w:r w:rsidR="001D4B8E">
        <w:rPr>
          <w:rFonts w:eastAsiaTheme="minorHAnsi"/>
        </w:rPr>
        <w:t xml:space="preserve"> R.A. </w:t>
      </w:r>
      <w:proofErr w:type="spellStart"/>
      <w:r w:rsidR="001D4B8E">
        <w:rPr>
          <w:rFonts w:eastAsiaTheme="minorHAnsi"/>
        </w:rPr>
        <w:t>si</w:t>
      </w:r>
      <w:proofErr w:type="spellEnd"/>
      <w:r w:rsidR="001D4B8E">
        <w:rPr>
          <w:rFonts w:eastAsiaTheme="minorHAnsi"/>
        </w:rPr>
        <w:t xml:space="preserve"> a </w:t>
      </w:r>
      <w:proofErr w:type="spellStart"/>
      <w:r w:rsidR="001D4B8E">
        <w:rPr>
          <w:rFonts w:eastAsiaTheme="minorHAnsi"/>
        </w:rPr>
        <w:t>Contului</w:t>
      </w:r>
      <w:proofErr w:type="spellEnd"/>
      <w:r w:rsidR="001D4B8E">
        <w:rPr>
          <w:rFonts w:eastAsiaTheme="minorHAnsi"/>
        </w:rPr>
        <w:t xml:space="preserve"> de</w:t>
      </w:r>
      <w:r w:rsidR="000A6E71">
        <w:rPr>
          <w:rFonts w:eastAsiaTheme="minorHAnsi"/>
        </w:rPr>
        <w:t xml:space="preserve"> Profit </w:t>
      </w:r>
      <w:proofErr w:type="spellStart"/>
      <w:r w:rsidR="000A6E71">
        <w:rPr>
          <w:rFonts w:eastAsiaTheme="minorHAnsi"/>
        </w:rPr>
        <w:t>si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Pierdere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pe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anu</w:t>
      </w:r>
      <w:r w:rsidR="00D50F65">
        <w:rPr>
          <w:rFonts w:eastAsiaTheme="minorHAnsi"/>
        </w:rPr>
        <w:t>l</w:t>
      </w:r>
      <w:proofErr w:type="spellEnd"/>
      <w:r w:rsidR="00D50F65">
        <w:rPr>
          <w:rFonts w:eastAsiaTheme="minorHAnsi"/>
        </w:rPr>
        <w:t xml:space="preserve"> 2020</w:t>
      </w:r>
      <w:r w:rsidR="001D4B8E">
        <w:rPr>
          <w:rFonts w:eastAsiaTheme="minorHAnsi"/>
        </w:rPr>
        <w:t>.</w:t>
      </w:r>
    </w:p>
    <w:p w:rsidR="000A6E71" w:rsidRPr="000A6E71" w:rsidRDefault="000A6E71" w:rsidP="009600B5">
      <w:pPr>
        <w:jc w:val="both"/>
        <w:rPr>
          <w:rFonts w:eastAsiaTheme="minorHAnsi"/>
          <w:b/>
        </w:rPr>
      </w:pPr>
    </w:p>
    <w:p w:rsidR="000A6E71" w:rsidRPr="009600B5" w:rsidRDefault="000A6E71" w:rsidP="009600B5">
      <w:pPr>
        <w:jc w:val="both"/>
        <w:rPr>
          <w:rFonts w:eastAsiaTheme="minorHAnsi"/>
        </w:rPr>
      </w:pPr>
    </w:p>
    <w:p w:rsidR="000A6E71" w:rsidRPr="009600B5" w:rsidRDefault="004233AD" w:rsidP="004233AD">
      <w:pPr>
        <w:spacing w:after="0"/>
        <w:jc w:val="both"/>
        <w:rPr>
          <w:rFonts w:eastAsiaTheme="minorHAnsi"/>
          <w:b/>
        </w:rPr>
      </w:pPr>
      <w:r>
        <w:rPr>
          <w:rFonts w:eastAsiaTheme="minorHAnsi"/>
        </w:rPr>
        <w:t xml:space="preserve">                  </w:t>
      </w:r>
      <w:r w:rsidR="009600B5" w:rsidRPr="009600B5">
        <w:rPr>
          <w:rFonts w:eastAsiaTheme="minorHAnsi"/>
        </w:rPr>
        <w:t xml:space="preserve">    </w:t>
      </w:r>
      <w:r w:rsidR="009600B5" w:rsidRPr="009600B5">
        <w:rPr>
          <w:rFonts w:eastAsiaTheme="minorHAnsi"/>
          <w:b/>
        </w:rPr>
        <w:t xml:space="preserve">DIRECTOR </w:t>
      </w:r>
      <w:r w:rsidR="000A6E71">
        <w:rPr>
          <w:rFonts w:eastAsiaTheme="minorHAnsi"/>
          <w:b/>
        </w:rPr>
        <w:t>GENERAL</w:t>
      </w:r>
      <w:r w:rsidR="009600B5" w:rsidRPr="009600B5">
        <w:rPr>
          <w:rFonts w:eastAsiaTheme="minorHAnsi"/>
          <w:b/>
        </w:rPr>
        <w:t xml:space="preserve">,                             </w:t>
      </w:r>
      <w:r w:rsidR="000A6E71">
        <w:rPr>
          <w:rFonts w:eastAsiaTheme="minorHAnsi"/>
          <w:b/>
        </w:rPr>
        <w:t xml:space="preserve">                                    </w:t>
      </w:r>
    </w:p>
    <w:p w:rsidR="000A6E71" w:rsidRDefault="009600B5" w:rsidP="000A6E71">
      <w:pPr>
        <w:spacing w:after="0"/>
        <w:jc w:val="both"/>
        <w:rPr>
          <w:rFonts w:eastAsiaTheme="minorHAnsi"/>
          <w:b/>
        </w:rPr>
      </w:pPr>
      <w:r w:rsidRPr="009600B5">
        <w:rPr>
          <w:rFonts w:eastAsiaTheme="minorHAnsi"/>
        </w:rPr>
        <w:tab/>
        <w:t xml:space="preserve">  </w:t>
      </w:r>
      <w:r w:rsidRPr="009600B5">
        <w:rPr>
          <w:rFonts w:eastAsiaTheme="minorHAnsi"/>
          <w:b/>
        </w:rPr>
        <w:t xml:space="preserve">EDUARD DUMITRU CIOCNITU </w:t>
      </w:r>
      <w:r w:rsidR="000A6E71">
        <w:rPr>
          <w:rFonts w:eastAsiaTheme="minorHAnsi"/>
          <w:b/>
        </w:rPr>
        <w:t xml:space="preserve">            </w:t>
      </w:r>
      <w:r w:rsidR="004233AD">
        <w:rPr>
          <w:rFonts w:eastAsiaTheme="minorHAnsi"/>
          <w:b/>
        </w:rPr>
        <w:t xml:space="preserve"> </w:t>
      </w:r>
      <w:r w:rsidR="000A6E71">
        <w:rPr>
          <w:rFonts w:eastAsiaTheme="minorHAnsi"/>
          <w:b/>
        </w:rPr>
        <w:t xml:space="preserve"> </w:t>
      </w:r>
    </w:p>
    <w:p w:rsidR="000A6E71" w:rsidRDefault="000A6E71" w:rsidP="000A6E71">
      <w:pPr>
        <w:spacing w:after="0"/>
        <w:jc w:val="both"/>
        <w:rPr>
          <w:rFonts w:eastAsiaTheme="minorHAnsi"/>
          <w:b/>
        </w:rPr>
      </w:pPr>
    </w:p>
    <w:p w:rsidR="009600B5" w:rsidRPr="000A6E71" w:rsidRDefault="009600B5" w:rsidP="000A6E71">
      <w:pPr>
        <w:spacing w:after="0"/>
        <w:jc w:val="both"/>
        <w:rPr>
          <w:rFonts w:eastAsiaTheme="minorHAnsi"/>
          <w:b/>
        </w:rPr>
      </w:pP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="000A6E71">
        <w:rPr>
          <w:rFonts w:eastAsiaTheme="minorHAnsi"/>
          <w:b/>
        </w:rPr>
        <w:t xml:space="preserve">DIRECTOR </w:t>
      </w:r>
      <w:proofErr w:type="gramStart"/>
      <w:r w:rsidR="000A6E71">
        <w:rPr>
          <w:rFonts w:eastAsiaTheme="minorHAnsi"/>
          <w:b/>
        </w:rPr>
        <w:t>ECONOMIC ,</w:t>
      </w:r>
      <w:proofErr w:type="gramEnd"/>
      <w:r w:rsidR="000A6E71" w:rsidRPr="009600B5">
        <w:rPr>
          <w:rFonts w:eastAsiaTheme="minorHAnsi"/>
          <w:b/>
        </w:rPr>
        <w:tab/>
      </w:r>
    </w:p>
    <w:p w:rsidR="00C82F26" w:rsidRDefault="00AB70E5" w:rsidP="00C82F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A6E7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A6E71" w:rsidRPr="009600B5">
        <w:rPr>
          <w:rFonts w:eastAsiaTheme="minorHAnsi"/>
          <w:b/>
        </w:rPr>
        <w:t>CAMELIA ȚULUCA</w:t>
      </w:r>
      <w:r w:rsidR="000A6E71" w:rsidRPr="009600B5">
        <w:rPr>
          <w:rFonts w:eastAsiaTheme="minorHAnsi"/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Pr="002446F2" w:rsidRDefault="002540D3" w:rsidP="002540D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2540D3" w:rsidRPr="002446F2" w:rsidSect="00994551">
      <w:headerReference w:type="default" r:id="rId8"/>
      <w:pgSz w:w="11906" w:h="16838"/>
      <w:pgMar w:top="2258" w:right="1440" w:bottom="1440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24C" w:rsidRDefault="0029224C" w:rsidP="00994551">
      <w:pPr>
        <w:spacing w:after="0" w:line="240" w:lineRule="auto"/>
      </w:pPr>
      <w:r>
        <w:separator/>
      </w:r>
    </w:p>
  </w:endnote>
  <w:endnote w:type="continuationSeparator" w:id="0">
    <w:p w:rsidR="0029224C" w:rsidRDefault="0029224C" w:rsidP="00994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24C" w:rsidRDefault="0029224C" w:rsidP="00994551">
      <w:pPr>
        <w:spacing w:after="0" w:line="240" w:lineRule="auto"/>
      </w:pPr>
      <w:r>
        <w:separator/>
      </w:r>
    </w:p>
  </w:footnote>
  <w:footnote w:type="continuationSeparator" w:id="0">
    <w:p w:rsidR="0029224C" w:rsidRDefault="0029224C" w:rsidP="00994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1" w:rsidRDefault="00994551" w:rsidP="00915A70">
    <w:pPr>
      <w:pStyle w:val="Header"/>
      <w:ind w:left="-1440" w:right="-1414"/>
      <w:contextualSpacing/>
      <w:jc w:val="center"/>
      <w:rPr>
        <w:rFonts w:ascii="Times New Roman" w:hAnsi="Times New Roman" w:cs="Times New Roman"/>
        <w:b/>
        <w:sz w:val="30"/>
        <w:szCs w:val="30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700A9693" wp14:editId="613F77F7">
          <wp:simplePos x="0" y="0"/>
          <wp:positionH relativeFrom="column">
            <wp:posOffset>5368245</wp:posOffset>
          </wp:positionH>
          <wp:positionV relativeFrom="paragraph">
            <wp:posOffset>28575</wp:posOffset>
          </wp:positionV>
          <wp:extent cx="1116330" cy="11163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111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 wp14:anchorId="5AEA3497" wp14:editId="65F07A57">
          <wp:simplePos x="0" y="0"/>
          <wp:positionH relativeFrom="column">
            <wp:posOffset>-661670</wp:posOffset>
          </wp:positionH>
          <wp:positionV relativeFrom="paragraph">
            <wp:posOffset>83155</wp:posOffset>
          </wp:positionV>
          <wp:extent cx="775970" cy="10680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uvernulromanieicolo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068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30"/>
        <w:szCs w:val="30"/>
      </w:rPr>
      <w:t>CONSILIUL JUDETEAN ARGES</w:t>
    </w:r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b/>
        <w:sz w:val="30"/>
        <w:szCs w:val="30"/>
      </w:rPr>
    </w:pPr>
    <w:proofErr w:type="spellStart"/>
    <w:r>
      <w:rPr>
        <w:rFonts w:ascii="Times New Roman" w:hAnsi="Times New Roman" w:cs="Times New Roman"/>
        <w:b/>
        <w:sz w:val="30"/>
        <w:szCs w:val="30"/>
      </w:rPr>
      <w:t>Regia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de </w:t>
    </w:r>
    <w:proofErr w:type="spellStart"/>
    <w:r>
      <w:rPr>
        <w:rFonts w:ascii="Times New Roman" w:hAnsi="Times New Roman" w:cs="Times New Roman"/>
        <w:b/>
        <w:sz w:val="30"/>
        <w:szCs w:val="30"/>
      </w:rPr>
      <w:t>Administrare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a </w:t>
    </w:r>
    <w:proofErr w:type="spellStart"/>
    <w:r>
      <w:rPr>
        <w:rFonts w:ascii="Times New Roman" w:hAnsi="Times New Roman" w:cs="Times New Roman"/>
        <w:b/>
        <w:sz w:val="30"/>
        <w:szCs w:val="30"/>
      </w:rPr>
      <w:t>Domeniului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Public </w:t>
    </w:r>
    <w:proofErr w:type="spellStart"/>
    <w:r>
      <w:rPr>
        <w:rFonts w:ascii="Times New Roman" w:hAnsi="Times New Roman" w:cs="Times New Roman"/>
        <w:b/>
        <w:sz w:val="30"/>
        <w:szCs w:val="30"/>
      </w:rPr>
      <w:t>si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b/>
        <w:sz w:val="30"/>
        <w:szCs w:val="30"/>
      </w:rPr>
      <w:t>Privat</w:t>
    </w:r>
    <w:proofErr w:type="spellEnd"/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b/>
        <w:sz w:val="30"/>
        <w:szCs w:val="30"/>
      </w:rPr>
    </w:pPr>
    <w:r>
      <w:rPr>
        <w:rFonts w:ascii="Times New Roman" w:hAnsi="Times New Roman" w:cs="Times New Roman"/>
        <w:b/>
        <w:sz w:val="30"/>
        <w:szCs w:val="30"/>
      </w:rPr>
      <w:t xml:space="preserve">Al </w:t>
    </w:r>
    <w:proofErr w:type="spellStart"/>
    <w:r>
      <w:rPr>
        <w:rFonts w:ascii="Times New Roman" w:hAnsi="Times New Roman" w:cs="Times New Roman"/>
        <w:b/>
        <w:sz w:val="30"/>
        <w:szCs w:val="30"/>
      </w:rPr>
      <w:t>Judetului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b/>
        <w:sz w:val="30"/>
        <w:szCs w:val="30"/>
      </w:rPr>
      <w:t>Arges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R.A.</w:t>
    </w:r>
  </w:p>
  <w:p w:rsidR="005C6D56" w:rsidRDefault="000050FE" w:rsidP="000050FE">
    <w:pPr>
      <w:pStyle w:val="Header"/>
      <w:contextualSpacing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 xml:space="preserve">S                     </w:t>
    </w:r>
    <w:proofErr w:type="spellStart"/>
    <w:r>
      <w:rPr>
        <w:rFonts w:ascii="Times New Roman" w:hAnsi="Times New Roman" w:cs="Times New Roman"/>
        <w:sz w:val="30"/>
        <w:szCs w:val="30"/>
      </w:rPr>
      <w:t>Sediul</w:t>
    </w:r>
    <w:proofErr w:type="spellEnd"/>
    <w:r>
      <w:rPr>
        <w:rFonts w:ascii="Times New Roman" w:hAnsi="Times New Roman" w:cs="Times New Roman"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sz w:val="30"/>
        <w:szCs w:val="30"/>
      </w:rPr>
      <w:t>social</w:t>
    </w:r>
    <w:proofErr w:type="gramStart"/>
    <w:r w:rsidR="005C6D56">
      <w:rPr>
        <w:rFonts w:ascii="Times New Roman" w:hAnsi="Times New Roman" w:cs="Times New Roman"/>
        <w:sz w:val="30"/>
        <w:szCs w:val="30"/>
      </w:rPr>
      <w:t>:</w:t>
    </w:r>
    <w:r w:rsidR="00994551">
      <w:rPr>
        <w:rFonts w:ascii="Times New Roman" w:hAnsi="Times New Roman" w:cs="Times New Roman"/>
        <w:sz w:val="30"/>
        <w:szCs w:val="30"/>
      </w:rPr>
      <w:t>Piata</w:t>
    </w:r>
    <w:proofErr w:type="spellEnd"/>
    <w:proofErr w:type="gramEnd"/>
    <w:r w:rsidR="00994551">
      <w:rPr>
        <w:rFonts w:ascii="Times New Roman" w:hAnsi="Times New Roman" w:cs="Times New Roman"/>
        <w:sz w:val="30"/>
        <w:szCs w:val="30"/>
      </w:rPr>
      <w:t xml:space="preserve"> </w:t>
    </w:r>
    <w:proofErr w:type="spellStart"/>
    <w:r w:rsidR="00994551">
      <w:rPr>
        <w:rFonts w:ascii="Times New Roman" w:hAnsi="Times New Roman" w:cs="Times New Roman"/>
        <w:sz w:val="30"/>
        <w:szCs w:val="30"/>
      </w:rPr>
      <w:t>Vasile</w:t>
    </w:r>
    <w:proofErr w:type="spellEnd"/>
    <w:r w:rsidR="00994551">
      <w:rPr>
        <w:rFonts w:ascii="Times New Roman" w:hAnsi="Times New Roman" w:cs="Times New Roman"/>
        <w:sz w:val="30"/>
        <w:szCs w:val="30"/>
      </w:rPr>
      <w:t xml:space="preserve"> </w:t>
    </w:r>
    <w:proofErr w:type="spellStart"/>
    <w:r w:rsidR="00994551">
      <w:rPr>
        <w:rFonts w:ascii="Times New Roman" w:hAnsi="Times New Roman" w:cs="Times New Roman"/>
        <w:sz w:val="30"/>
        <w:szCs w:val="30"/>
      </w:rPr>
      <w:t>Milea</w:t>
    </w:r>
    <w:proofErr w:type="spellEnd"/>
    <w:r w:rsidR="00994551">
      <w:rPr>
        <w:rFonts w:ascii="Times New Roman" w:hAnsi="Times New Roman" w:cs="Times New Roman"/>
        <w:sz w:val="30"/>
        <w:szCs w:val="30"/>
      </w:rPr>
      <w:t xml:space="preserve">, </w:t>
    </w:r>
    <w:proofErr w:type="spellStart"/>
    <w:r w:rsidR="00994551">
      <w:rPr>
        <w:rFonts w:ascii="Times New Roman" w:hAnsi="Times New Roman" w:cs="Times New Roman"/>
        <w:sz w:val="30"/>
        <w:szCs w:val="30"/>
      </w:rPr>
      <w:t>Nr</w:t>
    </w:r>
    <w:proofErr w:type="spellEnd"/>
    <w:r w:rsidR="00994551">
      <w:rPr>
        <w:rFonts w:ascii="Times New Roman" w:hAnsi="Times New Roman" w:cs="Times New Roman"/>
        <w:sz w:val="30"/>
        <w:szCs w:val="30"/>
      </w:rPr>
      <w:t>. 1,</w:t>
    </w:r>
    <w:r>
      <w:rPr>
        <w:rFonts w:ascii="Times New Roman" w:hAnsi="Times New Roman" w:cs="Times New Roman"/>
        <w:sz w:val="30"/>
        <w:szCs w:val="30"/>
      </w:rPr>
      <w:t>et.2,camera 86</w:t>
    </w:r>
    <w:r w:rsidR="00994551">
      <w:rPr>
        <w:rFonts w:ascii="Times New Roman" w:hAnsi="Times New Roman" w:cs="Times New Roman"/>
        <w:sz w:val="30"/>
        <w:szCs w:val="30"/>
      </w:rPr>
      <w:t xml:space="preserve"> </w:t>
    </w:r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sz w:val="30"/>
        <w:szCs w:val="30"/>
      </w:rPr>
    </w:pPr>
    <w:proofErr w:type="spellStart"/>
    <w:r>
      <w:rPr>
        <w:rFonts w:ascii="Times New Roman" w:hAnsi="Times New Roman" w:cs="Times New Roman"/>
        <w:sz w:val="30"/>
        <w:szCs w:val="30"/>
      </w:rPr>
      <w:t>Mun</w:t>
    </w:r>
    <w:proofErr w:type="spellEnd"/>
    <w:r>
      <w:rPr>
        <w:rFonts w:ascii="Times New Roman" w:hAnsi="Times New Roman" w:cs="Times New Roman"/>
        <w:sz w:val="30"/>
        <w:szCs w:val="30"/>
      </w:rPr>
      <w:t xml:space="preserve">. Pitesti, Jud. </w:t>
    </w:r>
    <w:proofErr w:type="spellStart"/>
    <w:r>
      <w:rPr>
        <w:rFonts w:ascii="Times New Roman" w:hAnsi="Times New Roman" w:cs="Times New Roman"/>
        <w:sz w:val="30"/>
        <w:szCs w:val="30"/>
      </w:rPr>
      <w:t>Arges</w:t>
    </w:r>
    <w:proofErr w:type="spellEnd"/>
  </w:p>
  <w:p w:rsidR="00994551" w:rsidRPr="00994551" w:rsidRDefault="0017318C" w:rsidP="0017318C">
    <w:pPr>
      <w:pStyle w:val="Header"/>
      <w:tabs>
        <w:tab w:val="left" w:pos="703"/>
        <w:tab w:val="center" w:pos="4513"/>
      </w:tabs>
      <w:contextualSpacing/>
    </w:pPr>
    <w:r>
      <w:rPr>
        <w:rFonts w:ascii="Times New Roman" w:hAnsi="Times New Roman" w:cs="Times New Roman"/>
        <w:sz w:val="30"/>
        <w:szCs w:val="30"/>
      </w:rPr>
      <w:tab/>
    </w:r>
    <w:r>
      <w:rPr>
        <w:rFonts w:ascii="Times New Roman" w:hAnsi="Times New Roman" w:cs="Times New Roman"/>
        <w:sz w:val="30"/>
        <w:szCs w:val="30"/>
      </w:rPr>
      <w:tab/>
    </w:r>
    <w:r w:rsidR="00994551">
      <w:rPr>
        <w:rFonts w:ascii="Times New Roman" w:hAnsi="Times New Roman" w:cs="Times New Roman"/>
        <w:sz w:val="30"/>
        <w:szCs w:val="30"/>
      </w:rPr>
      <w:t>(</w:t>
    </w:r>
    <w:proofErr w:type="spellStart"/>
    <w:proofErr w:type="gramStart"/>
    <w:r w:rsidR="00994551">
      <w:rPr>
        <w:rFonts w:ascii="Times New Roman" w:hAnsi="Times New Roman" w:cs="Times New Roman"/>
        <w:sz w:val="30"/>
        <w:szCs w:val="30"/>
      </w:rPr>
      <w:t>tel</w:t>
    </w:r>
    <w:proofErr w:type="spellEnd"/>
    <w:r w:rsidR="00994551">
      <w:rPr>
        <w:rFonts w:ascii="Times New Roman" w:hAnsi="Times New Roman" w:cs="Times New Roman"/>
        <w:sz w:val="30"/>
        <w:szCs w:val="30"/>
      </w:rPr>
      <w:t>/fax</w:t>
    </w:r>
    <w:proofErr w:type="gramEnd"/>
    <w:r w:rsidR="00994551">
      <w:rPr>
        <w:rFonts w:ascii="Times New Roman" w:hAnsi="Times New Roman" w:cs="Times New Roman"/>
        <w:sz w:val="30"/>
        <w:szCs w:val="30"/>
      </w:rPr>
      <w:t>. 0248.266.111)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51"/>
    <w:rsid w:val="0000152F"/>
    <w:rsid w:val="000050FE"/>
    <w:rsid w:val="000170D4"/>
    <w:rsid w:val="00060E94"/>
    <w:rsid w:val="000A6E71"/>
    <w:rsid w:val="000D44E4"/>
    <w:rsid w:val="0016711F"/>
    <w:rsid w:val="0017318C"/>
    <w:rsid w:val="001D4B8E"/>
    <w:rsid w:val="001E3020"/>
    <w:rsid w:val="002446F2"/>
    <w:rsid w:val="002540D3"/>
    <w:rsid w:val="002746DC"/>
    <w:rsid w:val="0029224C"/>
    <w:rsid w:val="00360AC7"/>
    <w:rsid w:val="0037424B"/>
    <w:rsid w:val="003C680A"/>
    <w:rsid w:val="004233AD"/>
    <w:rsid w:val="004429C5"/>
    <w:rsid w:val="0046319C"/>
    <w:rsid w:val="004675E8"/>
    <w:rsid w:val="004A12B2"/>
    <w:rsid w:val="004F4EBF"/>
    <w:rsid w:val="005249B5"/>
    <w:rsid w:val="00542741"/>
    <w:rsid w:val="00546293"/>
    <w:rsid w:val="00572004"/>
    <w:rsid w:val="00573983"/>
    <w:rsid w:val="005B1F15"/>
    <w:rsid w:val="005C28C2"/>
    <w:rsid w:val="005C6D56"/>
    <w:rsid w:val="005E388B"/>
    <w:rsid w:val="005F1FB8"/>
    <w:rsid w:val="005F4863"/>
    <w:rsid w:val="006335EC"/>
    <w:rsid w:val="007274C7"/>
    <w:rsid w:val="00745E51"/>
    <w:rsid w:val="00747F3D"/>
    <w:rsid w:val="00764413"/>
    <w:rsid w:val="00793FF6"/>
    <w:rsid w:val="007B2EAC"/>
    <w:rsid w:val="007B582F"/>
    <w:rsid w:val="007C068C"/>
    <w:rsid w:val="00831048"/>
    <w:rsid w:val="008452D8"/>
    <w:rsid w:val="00862C43"/>
    <w:rsid w:val="00862D0A"/>
    <w:rsid w:val="0087124D"/>
    <w:rsid w:val="008C0935"/>
    <w:rsid w:val="008F146C"/>
    <w:rsid w:val="00915A70"/>
    <w:rsid w:val="009169C4"/>
    <w:rsid w:val="009600B5"/>
    <w:rsid w:val="0097475E"/>
    <w:rsid w:val="00983883"/>
    <w:rsid w:val="00994551"/>
    <w:rsid w:val="00997491"/>
    <w:rsid w:val="00A403D2"/>
    <w:rsid w:val="00A7755F"/>
    <w:rsid w:val="00AB1F85"/>
    <w:rsid w:val="00AB70E5"/>
    <w:rsid w:val="00B60FD7"/>
    <w:rsid w:val="00B80736"/>
    <w:rsid w:val="00B86CA3"/>
    <w:rsid w:val="00BE228E"/>
    <w:rsid w:val="00BF0AFA"/>
    <w:rsid w:val="00C076C3"/>
    <w:rsid w:val="00C23936"/>
    <w:rsid w:val="00C711BA"/>
    <w:rsid w:val="00C82F26"/>
    <w:rsid w:val="00C97DE1"/>
    <w:rsid w:val="00CB6657"/>
    <w:rsid w:val="00CF618F"/>
    <w:rsid w:val="00CF6D89"/>
    <w:rsid w:val="00D20B4A"/>
    <w:rsid w:val="00D20E90"/>
    <w:rsid w:val="00D25B3F"/>
    <w:rsid w:val="00D31155"/>
    <w:rsid w:val="00D4657A"/>
    <w:rsid w:val="00D50F65"/>
    <w:rsid w:val="00D918C6"/>
    <w:rsid w:val="00D95B89"/>
    <w:rsid w:val="00DB6BC7"/>
    <w:rsid w:val="00DE3F5E"/>
    <w:rsid w:val="00E359AD"/>
    <w:rsid w:val="00E44876"/>
    <w:rsid w:val="00EB57C6"/>
    <w:rsid w:val="00ED0E6C"/>
    <w:rsid w:val="00EE083E"/>
    <w:rsid w:val="00EF1CAF"/>
    <w:rsid w:val="00F04AF7"/>
    <w:rsid w:val="00F10DD4"/>
    <w:rsid w:val="00F40EEB"/>
    <w:rsid w:val="00F42A99"/>
    <w:rsid w:val="00F457CD"/>
    <w:rsid w:val="00FA05F4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1"/>
  </w:style>
  <w:style w:type="paragraph" w:styleId="Footer">
    <w:name w:val="footer"/>
    <w:basedOn w:val="Normal"/>
    <w:link w:val="Foot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1"/>
  </w:style>
  <w:style w:type="paragraph" w:styleId="BalloonText">
    <w:name w:val="Balloon Text"/>
    <w:basedOn w:val="Normal"/>
    <w:link w:val="BalloonTextChar"/>
    <w:uiPriority w:val="99"/>
    <w:semiHidden/>
    <w:unhideWhenUsed/>
    <w:rsid w:val="0099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1"/>
  </w:style>
  <w:style w:type="paragraph" w:styleId="Footer">
    <w:name w:val="footer"/>
    <w:basedOn w:val="Normal"/>
    <w:link w:val="Foot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1"/>
  </w:style>
  <w:style w:type="paragraph" w:styleId="BalloonText">
    <w:name w:val="Balloon Text"/>
    <w:basedOn w:val="Normal"/>
    <w:link w:val="BalloonTextChar"/>
    <w:uiPriority w:val="99"/>
    <w:semiHidden/>
    <w:unhideWhenUsed/>
    <w:rsid w:val="0099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67258-1EBB-4D79-8E59-DE9062C1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radpp</cp:lastModifiedBy>
  <cp:revision>2</cp:revision>
  <cp:lastPrinted>2021-04-08T11:40:00Z</cp:lastPrinted>
  <dcterms:created xsi:type="dcterms:W3CDTF">2021-04-27T10:13:00Z</dcterms:created>
  <dcterms:modified xsi:type="dcterms:W3CDTF">2021-04-27T10:13:00Z</dcterms:modified>
</cp:coreProperties>
</file>